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82" w:rsidRDefault="0020778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07782" w:rsidRDefault="00207782">
      <w:pPr>
        <w:pStyle w:val="ConsPlusNormal"/>
        <w:outlineLvl w:val="0"/>
      </w:pPr>
    </w:p>
    <w:p w:rsidR="00207782" w:rsidRDefault="00207782">
      <w:pPr>
        <w:pStyle w:val="ConsPlusTitle"/>
        <w:jc w:val="center"/>
        <w:outlineLvl w:val="0"/>
      </w:pPr>
      <w:r>
        <w:t>ПРАВИТЕЛЬСТВО ЛЕНИНГРАДСКОЙ ОБЛАСТИ</w:t>
      </w:r>
    </w:p>
    <w:p w:rsidR="00207782" w:rsidRDefault="00207782">
      <w:pPr>
        <w:pStyle w:val="ConsPlusTitle"/>
        <w:jc w:val="center"/>
      </w:pPr>
    </w:p>
    <w:p w:rsidR="00207782" w:rsidRDefault="00207782">
      <w:pPr>
        <w:pStyle w:val="ConsPlusTitle"/>
        <w:jc w:val="center"/>
      </w:pPr>
      <w:r>
        <w:t>ПОСТАНОВЛЕНИЕ</w:t>
      </w:r>
    </w:p>
    <w:p w:rsidR="00207782" w:rsidRDefault="00207782">
      <w:pPr>
        <w:pStyle w:val="ConsPlusTitle"/>
        <w:jc w:val="center"/>
      </w:pPr>
      <w:r>
        <w:t>от 16 января 2024 г. N 14</w:t>
      </w:r>
    </w:p>
    <w:p w:rsidR="00207782" w:rsidRDefault="00207782">
      <w:pPr>
        <w:pStyle w:val="ConsPlusTitle"/>
        <w:jc w:val="center"/>
      </w:pPr>
    </w:p>
    <w:p w:rsidR="00207782" w:rsidRDefault="00207782">
      <w:pPr>
        <w:pStyle w:val="ConsPlusTitle"/>
        <w:jc w:val="center"/>
      </w:pPr>
      <w:r>
        <w:t>ОБ УТВЕРЖДЕНИИ ПОРЯДКА ПРЕДОСТАВЛЕНИЯ</w:t>
      </w:r>
    </w:p>
    <w:p w:rsidR="00207782" w:rsidRDefault="00207782">
      <w:pPr>
        <w:pStyle w:val="ConsPlusTitle"/>
        <w:jc w:val="center"/>
      </w:pPr>
      <w:r>
        <w:t>СУБСИДИЙ ИЗ ОБЛАСТНОГО БЮДЖЕТА ЛЕНИНГРАДСКОЙ ОБЛАСТИ</w:t>
      </w:r>
    </w:p>
    <w:p w:rsidR="00207782" w:rsidRDefault="00207782">
      <w:pPr>
        <w:pStyle w:val="ConsPlusTitle"/>
        <w:jc w:val="center"/>
      </w:pPr>
      <w:r>
        <w:t>ОРГАНИЗАЦИЯМ, ОБРАЗУЮЩИМ ИНФРАСТРУКТУРУ ПОДДЕРЖКИ СУБЪЕКТОВ</w:t>
      </w:r>
    </w:p>
    <w:p w:rsidR="00207782" w:rsidRDefault="00207782">
      <w:pPr>
        <w:pStyle w:val="ConsPlusTitle"/>
        <w:jc w:val="center"/>
      </w:pPr>
      <w:r>
        <w:t>МАЛОГО И СРЕДНЕГО ПРЕДПРИНИМАТЕЛЬСТВА, НА ФИНАНСОВОЕ</w:t>
      </w:r>
    </w:p>
    <w:p w:rsidR="00207782" w:rsidRDefault="00207782">
      <w:pPr>
        <w:pStyle w:val="ConsPlusTitle"/>
        <w:jc w:val="center"/>
      </w:pPr>
      <w:r>
        <w:t>ОБЕСПЕЧЕНИЕ ЗАТРАТ, СВЯЗАННЫХ С ИХ РАЗВИТИЕМ И ОКАЗАНИЕМ</w:t>
      </w:r>
    </w:p>
    <w:p w:rsidR="00207782" w:rsidRDefault="00207782">
      <w:pPr>
        <w:pStyle w:val="ConsPlusTitle"/>
        <w:jc w:val="center"/>
      </w:pPr>
      <w:r>
        <w:t>БЕЗВОЗМЕЗДНЫХ ИНФОРМАЦИОННО-КОНСУЛЬТАЦИОННЫХ</w:t>
      </w:r>
    </w:p>
    <w:p w:rsidR="00207782" w:rsidRDefault="00207782">
      <w:pPr>
        <w:pStyle w:val="ConsPlusTitle"/>
        <w:jc w:val="center"/>
      </w:pPr>
      <w:r>
        <w:t>И ОБРАЗОВАТЕЛЬНЫХ УСЛУГ СУБЪЕКТАМ МАЛОГО И СРЕДНЕГО</w:t>
      </w:r>
    </w:p>
    <w:p w:rsidR="00207782" w:rsidRDefault="00207782">
      <w:pPr>
        <w:pStyle w:val="ConsPlusTitle"/>
        <w:jc w:val="center"/>
      </w:pPr>
      <w:r>
        <w:t>ПРЕДПРИНИМАТЕЛЬСТВА, В РАМКАХ ГОСУДАРСТВЕННОЙ ПРОГРАММЫ</w:t>
      </w:r>
    </w:p>
    <w:p w:rsidR="00207782" w:rsidRDefault="00207782">
      <w:pPr>
        <w:pStyle w:val="ConsPlusTitle"/>
        <w:jc w:val="center"/>
      </w:pPr>
      <w:r>
        <w:t>ЛЕНИНГРАДСКОЙ ОБЛАСТИ "СТИМУЛИРОВАНИЕ ЭКОНОМИЧЕСКОЙ</w:t>
      </w:r>
    </w:p>
    <w:p w:rsidR="00207782" w:rsidRDefault="00207782">
      <w:pPr>
        <w:pStyle w:val="ConsPlusTitle"/>
        <w:jc w:val="center"/>
      </w:pPr>
      <w:r>
        <w:t>АКТИВНОСТИ ЛЕНИНГРАДСКОЙ ОБЛАСТИ" И ПРИЗНАНИИ УТРАТИВШИМИ</w:t>
      </w:r>
    </w:p>
    <w:p w:rsidR="00207782" w:rsidRDefault="00207782">
      <w:pPr>
        <w:pStyle w:val="ConsPlusTitle"/>
        <w:jc w:val="center"/>
      </w:pPr>
      <w:r>
        <w:t>СИЛУ ПОЛНОСТЬЮ ИЛИ ЧАСТИЧНО ОТДЕЛЬНЫХ ПОСТАНОВЛЕНИЙ</w:t>
      </w:r>
    </w:p>
    <w:p w:rsidR="00207782" w:rsidRDefault="00207782">
      <w:pPr>
        <w:pStyle w:val="ConsPlusTitle"/>
        <w:jc w:val="center"/>
      </w:pPr>
      <w:r>
        <w:t>ПРАВИТЕЛЬСТВА ЛЕНИНГРАДСКОЙ ОБЛАСТИ</w:t>
      </w:r>
    </w:p>
    <w:p w:rsidR="00207782" w:rsidRDefault="002077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7782">
        <w:tc>
          <w:tcPr>
            <w:tcW w:w="60" w:type="dxa"/>
            <w:tcBorders>
              <w:top w:val="nil"/>
              <w:left w:val="nil"/>
              <w:bottom w:val="nil"/>
              <w:right w:val="nil"/>
            </w:tcBorders>
            <w:shd w:val="clear" w:color="auto" w:fill="CED3F1"/>
            <w:tcMar>
              <w:top w:w="0" w:type="dxa"/>
              <w:left w:w="0" w:type="dxa"/>
              <w:bottom w:w="0" w:type="dxa"/>
              <w:right w:w="0" w:type="dxa"/>
            </w:tcMar>
          </w:tcPr>
          <w:p w:rsidR="00207782" w:rsidRDefault="002077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782" w:rsidRDefault="00207782">
            <w:pPr>
              <w:pStyle w:val="ConsPlusNormal"/>
              <w:jc w:val="center"/>
            </w:pPr>
            <w:r>
              <w:rPr>
                <w:color w:val="392C69"/>
              </w:rPr>
              <w:t>Список изменяющих документов</w:t>
            </w:r>
          </w:p>
          <w:p w:rsidR="00207782" w:rsidRDefault="00207782">
            <w:pPr>
              <w:pStyle w:val="ConsPlusNormal"/>
              <w:jc w:val="center"/>
            </w:pPr>
            <w:r>
              <w:rPr>
                <w:color w:val="392C69"/>
              </w:rPr>
              <w:t>(в ред. Постановлений Правительства Ленинградской области</w:t>
            </w:r>
          </w:p>
          <w:p w:rsidR="00207782" w:rsidRDefault="00207782">
            <w:pPr>
              <w:pStyle w:val="ConsPlusNormal"/>
              <w:jc w:val="center"/>
            </w:pPr>
            <w:r>
              <w:rPr>
                <w:color w:val="392C69"/>
              </w:rPr>
              <w:t xml:space="preserve">от 09.07.2024 </w:t>
            </w:r>
            <w:hyperlink r:id="rId5">
              <w:r>
                <w:rPr>
                  <w:color w:val="0000FF"/>
                </w:rPr>
                <w:t>N 475</w:t>
              </w:r>
            </w:hyperlink>
            <w:r>
              <w:rPr>
                <w:color w:val="392C69"/>
              </w:rPr>
              <w:t xml:space="preserve">, от 30.08.2024 </w:t>
            </w:r>
            <w:hyperlink r:id="rId6">
              <w:r>
                <w:rPr>
                  <w:color w:val="0000FF"/>
                </w:rPr>
                <w:t>N 600</w:t>
              </w:r>
            </w:hyperlink>
            <w:r>
              <w:rPr>
                <w:color w:val="392C69"/>
              </w:rPr>
              <w:t xml:space="preserve">, от 17.10.2024 </w:t>
            </w:r>
            <w:hyperlink r:id="rId7">
              <w:r>
                <w:rPr>
                  <w:color w:val="0000FF"/>
                </w:rPr>
                <w:t>N 704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r>
    </w:tbl>
    <w:p w:rsidR="00207782" w:rsidRDefault="00207782">
      <w:pPr>
        <w:pStyle w:val="ConsPlusNormal"/>
        <w:ind w:firstLine="540"/>
        <w:jc w:val="both"/>
      </w:pPr>
    </w:p>
    <w:p w:rsidR="00207782" w:rsidRDefault="00207782">
      <w:pPr>
        <w:pStyle w:val="ConsPlusNormal"/>
        <w:ind w:firstLine="540"/>
        <w:jc w:val="both"/>
      </w:pPr>
      <w:r>
        <w:t xml:space="preserve">В соответствии с </w:t>
      </w:r>
      <w:hyperlink r:id="rId8">
        <w:r>
          <w:rPr>
            <w:color w:val="0000FF"/>
          </w:rPr>
          <w:t>пунктом 2 статьи 78.1</w:t>
        </w:r>
      </w:hyperlink>
      <w:r>
        <w:t xml:space="preserve"> Бюджетного кодекса Российской Федерации и </w:t>
      </w:r>
      <w:hyperlink r:id="rId9">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комплекса процессных мероприятий "Инфраструктурная и информационная поддержка субъектов малого и среднего предпринимательства"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207782" w:rsidRDefault="00207782">
      <w:pPr>
        <w:pStyle w:val="ConsPlusNormal"/>
        <w:jc w:val="both"/>
      </w:pPr>
      <w:r>
        <w:t xml:space="preserve">(в ред. </w:t>
      </w:r>
      <w:hyperlink r:id="rId11">
        <w:r>
          <w:rPr>
            <w:color w:val="0000FF"/>
          </w:rPr>
          <w:t>Постановления</w:t>
        </w:r>
      </w:hyperlink>
      <w:r>
        <w:t xml:space="preserve"> Правительства Ленинградской области от 09.07.2024 N 475)</w:t>
      </w:r>
    </w:p>
    <w:p w:rsidR="00207782" w:rsidRDefault="00207782">
      <w:pPr>
        <w:pStyle w:val="ConsPlusNormal"/>
        <w:ind w:firstLine="540"/>
        <w:jc w:val="both"/>
      </w:pPr>
    </w:p>
    <w:p w:rsidR="00207782" w:rsidRDefault="00207782">
      <w:pPr>
        <w:pStyle w:val="ConsPlusNormal"/>
        <w:ind w:firstLine="540"/>
        <w:jc w:val="both"/>
      </w:pPr>
      <w:r>
        <w:t xml:space="preserve">1. Утвердить </w:t>
      </w:r>
      <w:hyperlink w:anchor="P44">
        <w:r>
          <w:rPr>
            <w:color w:val="0000FF"/>
          </w:rPr>
          <w:t>Порядок</w:t>
        </w:r>
      </w:hyperlink>
      <w:r>
        <w:t xml:space="preserve"> предоставления субсидий из областного бюджета Ленинградской области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 согласно приложению 1.</w:t>
      </w:r>
    </w:p>
    <w:p w:rsidR="00207782" w:rsidRDefault="00207782">
      <w:pPr>
        <w:pStyle w:val="ConsPlusNormal"/>
        <w:jc w:val="both"/>
      </w:pPr>
      <w:r>
        <w:t xml:space="preserve">(в ред. </w:t>
      </w:r>
      <w:hyperlink r:id="rId12">
        <w:r>
          <w:rPr>
            <w:color w:val="0000FF"/>
          </w:rPr>
          <w:t>Постановления</w:t>
        </w:r>
      </w:hyperlink>
      <w:r>
        <w:t xml:space="preserve"> Правительства Ленинградской области от 17.10.2024 N 704)</w:t>
      </w:r>
    </w:p>
    <w:p w:rsidR="00207782" w:rsidRDefault="00207782">
      <w:pPr>
        <w:pStyle w:val="ConsPlusNormal"/>
        <w:spacing w:before="220"/>
        <w:ind w:firstLine="540"/>
        <w:jc w:val="both"/>
      </w:pPr>
      <w:r>
        <w:t xml:space="preserve">2. Признать утратившими силу полностью или частично постановления Правительства Ленинградской области согласно </w:t>
      </w:r>
      <w:hyperlink w:anchor="P874">
        <w:r>
          <w:rPr>
            <w:color w:val="0000FF"/>
          </w:rPr>
          <w:t>приложению 2</w:t>
        </w:r>
      </w:hyperlink>
      <w:r>
        <w:t>.</w:t>
      </w:r>
    </w:p>
    <w:p w:rsidR="00207782" w:rsidRDefault="00207782">
      <w:pPr>
        <w:pStyle w:val="ConsPlusNormal"/>
        <w:spacing w:before="220"/>
        <w:ind w:firstLine="540"/>
        <w:jc w:val="both"/>
      </w:pPr>
      <w:r>
        <w:t>3. Настоящее постановление вступает в силу с даты официального опубликования и распространяет свое действие на правоотношения, возникшие с 1 января 2024 года.</w:t>
      </w:r>
    </w:p>
    <w:p w:rsidR="00207782" w:rsidRDefault="00207782">
      <w:pPr>
        <w:pStyle w:val="ConsPlusNormal"/>
        <w:ind w:firstLine="540"/>
        <w:jc w:val="both"/>
      </w:pPr>
    </w:p>
    <w:p w:rsidR="00207782" w:rsidRDefault="00207782">
      <w:pPr>
        <w:pStyle w:val="ConsPlusNormal"/>
        <w:jc w:val="right"/>
      </w:pPr>
      <w:r>
        <w:lastRenderedPageBreak/>
        <w:t>Губернатор</w:t>
      </w:r>
    </w:p>
    <w:p w:rsidR="00207782" w:rsidRDefault="00207782">
      <w:pPr>
        <w:pStyle w:val="ConsPlusNormal"/>
        <w:jc w:val="right"/>
      </w:pPr>
      <w:r>
        <w:t>Ленинградской области</w:t>
      </w:r>
    </w:p>
    <w:p w:rsidR="00207782" w:rsidRDefault="00207782">
      <w:pPr>
        <w:pStyle w:val="ConsPlusNormal"/>
        <w:jc w:val="right"/>
      </w:pPr>
      <w:proofErr w:type="spellStart"/>
      <w:r>
        <w:t>А.Дрозденко</w:t>
      </w:r>
      <w:proofErr w:type="spellEnd"/>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0"/>
      </w:pPr>
      <w:r>
        <w:t>УТВЕРЖДЕН</w:t>
      </w:r>
    </w:p>
    <w:p w:rsidR="00207782" w:rsidRDefault="00207782">
      <w:pPr>
        <w:pStyle w:val="ConsPlusNormal"/>
        <w:jc w:val="right"/>
      </w:pPr>
      <w:r>
        <w:t>постановлением Правительства</w:t>
      </w:r>
    </w:p>
    <w:p w:rsidR="00207782" w:rsidRDefault="00207782">
      <w:pPr>
        <w:pStyle w:val="ConsPlusNormal"/>
        <w:jc w:val="right"/>
      </w:pPr>
      <w:r>
        <w:t>Ленинградской области</w:t>
      </w:r>
    </w:p>
    <w:p w:rsidR="00207782" w:rsidRDefault="00207782">
      <w:pPr>
        <w:pStyle w:val="ConsPlusNormal"/>
        <w:jc w:val="right"/>
      </w:pPr>
      <w:r>
        <w:t>от 16.01.2024 N 14</w:t>
      </w:r>
    </w:p>
    <w:p w:rsidR="00207782" w:rsidRDefault="00207782">
      <w:pPr>
        <w:pStyle w:val="ConsPlusNormal"/>
        <w:jc w:val="right"/>
      </w:pPr>
      <w:r>
        <w:t>(приложение 1)</w:t>
      </w:r>
    </w:p>
    <w:p w:rsidR="00207782" w:rsidRDefault="00207782">
      <w:pPr>
        <w:pStyle w:val="ConsPlusNormal"/>
        <w:jc w:val="center"/>
      </w:pPr>
    </w:p>
    <w:p w:rsidR="00207782" w:rsidRDefault="00207782">
      <w:pPr>
        <w:pStyle w:val="ConsPlusTitle"/>
        <w:jc w:val="center"/>
      </w:pPr>
      <w:bookmarkStart w:id="0" w:name="P44"/>
      <w:bookmarkEnd w:id="0"/>
      <w:r>
        <w:t>ПОРЯДОК</w:t>
      </w:r>
    </w:p>
    <w:p w:rsidR="00207782" w:rsidRDefault="00207782">
      <w:pPr>
        <w:pStyle w:val="ConsPlusTitle"/>
        <w:jc w:val="center"/>
      </w:pPr>
      <w:r>
        <w:t>ПРЕДОСТАВЛЕНИЯ СУБСИДИЙ ИЗ ОБЛАСТНОГО БЮДЖЕТА</w:t>
      </w:r>
    </w:p>
    <w:p w:rsidR="00207782" w:rsidRDefault="00207782">
      <w:pPr>
        <w:pStyle w:val="ConsPlusTitle"/>
        <w:jc w:val="center"/>
      </w:pPr>
      <w:r>
        <w:t>ЛЕНИНГРАДСКОЙ ОБЛАСТИ ОРГАНИЗАЦИЯМ, ОБРАЗУЮЩИМ</w:t>
      </w:r>
    </w:p>
    <w:p w:rsidR="00207782" w:rsidRDefault="00207782">
      <w:pPr>
        <w:pStyle w:val="ConsPlusTitle"/>
        <w:jc w:val="center"/>
      </w:pPr>
      <w:r>
        <w:t>ИНФРАСТРУКТУРУ ПОДДЕРЖКИ СУБЪЕКТОВ МАЛОГО И СРЕДНЕГО</w:t>
      </w:r>
    </w:p>
    <w:p w:rsidR="00207782" w:rsidRDefault="00207782">
      <w:pPr>
        <w:pStyle w:val="ConsPlusTitle"/>
        <w:jc w:val="center"/>
      </w:pPr>
      <w:r>
        <w:t>ПРЕДПРИНИМАТЕЛЬСТВА, НА ФИНАНСОВОЕ ОБЕСПЕЧЕНИЕ ЗАТРАТ,</w:t>
      </w:r>
    </w:p>
    <w:p w:rsidR="00207782" w:rsidRDefault="00207782">
      <w:pPr>
        <w:pStyle w:val="ConsPlusTitle"/>
        <w:jc w:val="center"/>
      </w:pPr>
      <w:r>
        <w:t>СВЯЗАННЫХ С ИХ РАЗВИТИЕМ И ОКАЗАНИЕМ БЕЗВОЗМЕЗДНЫХ</w:t>
      </w:r>
    </w:p>
    <w:p w:rsidR="00207782" w:rsidRDefault="00207782">
      <w:pPr>
        <w:pStyle w:val="ConsPlusTitle"/>
        <w:jc w:val="center"/>
      </w:pPr>
      <w:r>
        <w:t>ИНФОРМАЦИОННО-КОНСУЛЬТАЦИОННЫХ И ОБРАЗОВАТЕЛЬНЫХ УСЛУГ</w:t>
      </w:r>
    </w:p>
    <w:p w:rsidR="00207782" w:rsidRDefault="00207782">
      <w:pPr>
        <w:pStyle w:val="ConsPlusTitle"/>
        <w:jc w:val="center"/>
      </w:pPr>
      <w:r>
        <w:t>СУБЪЕКТАМ МАЛОГО И СРЕДНЕГО ПРЕДПРИНИМАТЕЛЬСТВА, В РАМКАХ</w:t>
      </w:r>
    </w:p>
    <w:p w:rsidR="00207782" w:rsidRDefault="00207782">
      <w:pPr>
        <w:pStyle w:val="ConsPlusTitle"/>
        <w:jc w:val="center"/>
      </w:pPr>
      <w:r>
        <w:t>ГОСУДАРСТВЕННОЙ ПРОГРАММЫ ЛЕНИНГРАДСКОЙ ОБЛАСТИ</w:t>
      </w:r>
    </w:p>
    <w:p w:rsidR="00207782" w:rsidRDefault="00207782">
      <w:pPr>
        <w:pStyle w:val="ConsPlusTitle"/>
        <w:jc w:val="center"/>
      </w:pPr>
      <w:r>
        <w:t>"СТИМУЛИРОВАНИЕ ЭКОНОМИЧЕСКОЙ АКТИВНОСТИ</w:t>
      </w:r>
    </w:p>
    <w:p w:rsidR="00207782" w:rsidRDefault="00207782">
      <w:pPr>
        <w:pStyle w:val="ConsPlusTitle"/>
        <w:jc w:val="center"/>
      </w:pPr>
      <w:r>
        <w:t>ЛЕНИНГРАДСКОЙ ОБЛАСТИ"</w:t>
      </w:r>
    </w:p>
    <w:p w:rsidR="00207782" w:rsidRDefault="002077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7782">
        <w:tc>
          <w:tcPr>
            <w:tcW w:w="60" w:type="dxa"/>
            <w:tcBorders>
              <w:top w:val="nil"/>
              <w:left w:val="nil"/>
              <w:bottom w:val="nil"/>
              <w:right w:val="nil"/>
            </w:tcBorders>
            <w:shd w:val="clear" w:color="auto" w:fill="CED3F1"/>
            <w:tcMar>
              <w:top w:w="0" w:type="dxa"/>
              <w:left w:w="0" w:type="dxa"/>
              <w:bottom w:w="0" w:type="dxa"/>
              <w:right w:w="0" w:type="dxa"/>
            </w:tcMar>
          </w:tcPr>
          <w:p w:rsidR="00207782" w:rsidRDefault="002077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782" w:rsidRDefault="00207782">
            <w:pPr>
              <w:pStyle w:val="ConsPlusNormal"/>
              <w:jc w:val="center"/>
            </w:pPr>
            <w:r>
              <w:rPr>
                <w:color w:val="392C69"/>
              </w:rPr>
              <w:t>Список изменяющих документов</w:t>
            </w:r>
          </w:p>
          <w:p w:rsidR="00207782" w:rsidRDefault="00207782">
            <w:pPr>
              <w:pStyle w:val="ConsPlusNormal"/>
              <w:jc w:val="center"/>
            </w:pPr>
            <w:r>
              <w:rPr>
                <w:color w:val="392C69"/>
              </w:rPr>
              <w:t>(в ред. Постановлений Правительства Ленинградской области</w:t>
            </w:r>
          </w:p>
          <w:p w:rsidR="00207782" w:rsidRDefault="00207782">
            <w:pPr>
              <w:pStyle w:val="ConsPlusNormal"/>
              <w:jc w:val="center"/>
            </w:pPr>
            <w:r>
              <w:rPr>
                <w:color w:val="392C69"/>
              </w:rPr>
              <w:t xml:space="preserve">от 09.07.2024 </w:t>
            </w:r>
            <w:hyperlink r:id="rId13">
              <w:r>
                <w:rPr>
                  <w:color w:val="0000FF"/>
                </w:rPr>
                <w:t>N 475</w:t>
              </w:r>
            </w:hyperlink>
            <w:r>
              <w:rPr>
                <w:color w:val="392C69"/>
              </w:rPr>
              <w:t xml:space="preserve">, от 30.08.2024 </w:t>
            </w:r>
            <w:hyperlink r:id="rId14">
              <w:r>
                <w:rPr>
                  <w:color w:val="0000FF"/>
                </w:rPr>
                <w:t>N 600</w:t>
              </w:r>
            </w:hyperlink>
            <w:r>
              <w:rPr>
                <w:color w:val="392C69"/>
              </w:rPr>
              <w:t xml:space="preserve">, от 17.10.2024 </w:t>
            </w:r>
            <w:hyperlink r:id="rId15">
              <w:r>
                <w:rPr>
                  <w:color w:val="0000FF"/>
                </w:rPr>
                <w:t>N 704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r>
    </w:tbl>
    <w:p w:rsidR="00207782" w:rsidRDefault="00207782">
      <w:pPr>
        <w:pStyle w:val="ConsPlusNormal"/>
        <w:jc w:val="center"/>
      </w:pPr>
    </w:p>
    <w:p w:rsidR="00207782" w:rsidRDefault="00207782">
      <w:pPr>
        <w:pStyle w:val="ConsPlusTitle"/>
        <w:jc w:val="center"/>
        <w:outlineLvl w:val="1"/>
      </w:pPr>
      <w:r>
        <w:t>1. Общие положения</w:t>
      </w:r>
    </w:p>
    <w:p w:rsidR="00207782" w:rsidRDefault="00207782">
      <w:pPr>
        <w:pStyle w:val="ConsPlusNormal"/>
        <w:jc w:val="center"/>
      </w:pPr>
    </w:p>
    <w:p w:rsidR="00207782" w:rsidRDefault="00207782">
      <w:pPr>
        <w:pStyle w:val="ConsPlusNormal"/>
        <w:ind w:firstLine="540"/>
        <w:jc w:val="both"/>
      </w:pPr>
      <w:r>
        <w:t>1.1. Настоящий Порядок устанавливает порядок предоставления субсидий из областного бюджета Ленинградской области (далее - областной бюджет) организациям, образующим инфраструктуру поддержки субъектов малого и среднего предпринимательства в Ленинградской области,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 (далее - субсидии).</w:t>
      </w:r>
    </w:p>
    <w:p w:rsidR="00207782" w:rsidRDefault="00207782">
      <w:pPr>
        <w:pStyle w:val="ConsPlusNormal"/>
        <w:jc w:val="both"/>
      </w:pPr>
      <w:r>
        <w:t xml:space="preserve">(в ред. </w:t>
      </w:r>
      <w:hyperlink r:id="rId16">
        <w:r>
          <w:rPr>
            <w:color w:val="0000FF"/>
          </w:rPr>
          <w:t>Постановления</w:t>
        </w:r>
      </w:hyperlink>
      <w:r>
        <w:t xml:space="preserve"> Правительства Ленинградской области от 17.10.2024 N 704)</w:t>
      </w:r>
    </w:p>
    <w:p w:rsidR="00207782" w:rsidRDefault="00207782">
      <w:pPr>
        <w:pStyle w:val="ConsPlusNormal"/>
        <w:spacing w:before="220"/>
        <w:ind w:firstLine="540"/>
        <w:jc w:val="both"/>
      </w:pPr>
      <w:r>
        <w:t>1.2.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по развитию малого, среднего бизнеса и потребительского рынка Ленинградской области - главному распорядителю бюджетных средств (далее - Комитет),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w:t>
      </w:r>
    </w:p>
    <w:p w:rsidR="00207782" w:rsidRDefault="00207782">
      <w:pPr>
        <w:pStyle w:val="ConsPlusNormal"/>
        <w:spacing w:before="220"/>
        <w:ind w:firstLine="540"/>
        <w:jc w:val="both"/>
      </w:pPr>
      <w:r>
        <w:t>1.3. Для целей настоящего Порядка используемые в нем понятия применяются в следующих значениях:</w:t>
      </w:r>
    </w:p>
    <w:p w:rsidR="00207782" w:rsidRDefault="00207782">
      <w:pPr>
        <w:pStyle w:val="ConsPlusNormal"/>
        <w:spacing w:before="220"/>
        <w:ind w:firstLine="540"/>
        <w:jc w:val="both"/>
      </w:pPr>
      <w:r>
        <w:t xml:space="preserve">организации, образующие инфраструктуру поддержки субъектов малого и среднего </w:t>
      </w:r>
      <w:r>
        <w:lastRenderedPageBreak/>
        <w:t xml:space="preserve">предпринимательства Ленинградской области, - некоммерческие организации (за исключением государственных и муниципальных учреждений), соответствующие </w:t>
      </w:r>
      <w:hyperlink r:id="rId17">
        <w:r>
          <w:rPr>
            <w:color w:val="0000FF"/>
          </w:rPr>
          <w:t>требованиям</w:t>
        </w:r>
      </w:hyperlink>
      <w:r>
        <w:t xml:space="preserve"> к организациям, образующим инфраструктуру поддержки субъектов малого и среднего предпринимательства Ленинградской области при реализации государственных программ (подпрограмм) Ленинградской области, утвержденным постановлением Правительства Ленинградской области от 5 декабря 2017 года N 557 (далее - организации инфраструктуры);</w:t>
      </w:r>
    </w:p>
    <w:p w:rsidR="00207782" w:rsidRDefault="00207782">
      <w:pPr>
        <w:pStyle w:val="ConsPlusNormal"/>
        <w:spacing w:before="220"/>
        <w:ind w:firstLine="540"/>
        <w:jc w:val="both"/>
      </w:pPr>
      <w:r>
        <w:t xml:space="preserve">субъекты малого и среднего предпринимательства Ленинградской области (далее - субъекты МСП)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8">
        <w:r>
          <w:rPr>
            <w:color w:val="0000FF"/>
          </w:rPr>
          <w:t>законом</w:t>
        </w:r>
      </w:hyperlink>
      <w: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t>микропредприятиям</w:t>
      </w:r>
      <w:proofErr w:type="spellEnd"/>
      <w:r>
        <w:t>, и средним предприятиям, сведения о которых внесены в единый реестр субъектов малого и среднего предпринимательства, зарегистрированные на территории Ленинградской области;</w:t>
      </w:r>
    </w:p>
    <w:p w:rsidR="00207782" w:rsidRDefault="00207782">
      <w:pPr>
        <w:pStyle w:val="ConsPlusNormal"/>
        <w:spacing w:before="220"/>
        <w:ind w:firstLine="540"/>
        <w:jc w:val="both"/>
      </w:pPr>
      <w:proofErr w:type="spellStart"/>
      <w:r>
        <w:t>самозанятые</w:t>
      </w:r>
      <w:proofErr w:type="spellEnd"/>
      <w:r>
        <w:t xml:space="preserve"> - физические лица или индивидуальные предприниматели, применяющие специальный налоговый режим в соответствии с Федеральным </w:t>
      </w:r>
      <w:hyperlink r:id="rId19">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на территории Ленинградской области;</w:t>
      </w:r>
    </w:p>
    <w:p w:rsidR="00207782" w:rsidRDefault="00207782">
      <w:pPr>
        <w:pStyle w:val="ConsPlusNormal"/>
        <w:spacing w:before="220"/>
        <w:ind w:firstLine="540"/>
        <w:jc w:val="both"/>
      </w:pPr>
      <w:r>
        <w:t xml:space="preserve">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 соотечественники, имеющие свидетельство участника Государственной </w:t>
      </w:r>
      <w:hyperlink r:id="rId2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 установленного Правительством Российской Федерации образца (далее - участники программы переселения соотечественников в Россию);</w:t>
      </w:r>
    </w:p>
    <w:p w:rsidR="00207782" w:rsidRDefault="00207782">
      <w:pPr>
        <w:pStyle w:val="ConsPlusNormal"/>
        <w:spacing w:before="220"/>
        <w:ind w:firstLine="540"/>
        <w:jc w:val="both"/>
      </w:pPr>
      <w:r>
        <w:t xml:space="preserve">абзац исключен с 9 июля 2024 года. - </w:t>
      </w:r>
      <w:hyperlink r:id="rId21">
        <w:r>
          <w:rPr>
            <w:color w:val="0000FF"/>
          </w:rPr>
          <w:t>Постановление</w:t>
        </w:r>
      </w:hyperlink>
      <w:r>
        <w:t xml:space="preserve"> Правительства Ленинградской области от 09.07.2024 N 475;</w:t>
      </w:r>
    </w:p>
    <w:p w:rsidR="00207782" w:rsidRDefault="00207782">
      <w:pPr>
        <w:pStyle w:val="ConsPlusNormal"/>
        <w:spacing w:before="220"/>
        <w:ind w:firstLine="540"/>
        <w:jc w:val="both"/>
      </w:pPr>
      <w:r>
        <w:t>комиссия - комиссия, образуемая правовым актом Комитета для проведения отбора среди участников отбора на предоставление субсидий (далее - отбор);</w:t>
      </w:r>
    </w:p>
    <w:p w:rsidR="00207782" w:rsidRDefault="00207782">
      <w:pPr>
        <w:pStyle w:val="ConsPlusNormal"/>
        <w:spacing w:before="220"/>
        <w:ind w:firstLine="540"/>
        <w:jc w:val="both"/>
      </w:pPr>
      <w:r>
        <w:t>победитель отбора - участник отбора, в отношении которого Комитетом принято решение о признании его победителем отбора;</w:t>
      </w:r>
    </w:p>
    <w:p w:rsidR="00207782" w:rsidRDefault="00207782">
      <w:pPr>
        <w:pStyle w:val="ConsPlusNormal"/>
        <w:spacing w:before="220"/>
        <w:ind w:firstLine="540"/>
        <w:jc w:val="both"/>
      </w:pPr>
      <w:r>
        <w:t>получатель субсидии - победитель отбора, с которым Комитетом заключено соглашение о предоставлении субсидии;</w:t>
      </w:r>
    </w:p>
    <w:p w:rsidR="00207782" w:rsidRDefault="00207782">
      <w:pPr>
        <w:pStyle w:val="ConsPlusNormal"/>
        <w:spacing w:before="220"/>
        <w:ind w:firstLine="540"/>
        <w:jc w:val="both"/>
      </w:pPr>
      <w:r>
        <w:t>участник отбора - организация инфраструктуры, участвующая в отборе;</w:t>
      </w:r>
    </w:p>
    <w:p w:rsidR="00207782" w:rsidRDefault="00207782">
      <w:pPr>
        <w:pStyle w:val="ConsPlusNormal"/>
        <w:spacing w:before="220"/>
        <w:ind w:firstLine="540"/>
        <w:jc w:val="both"/>
      </w:pPr>
      <w:r>
        <w:t>Соглашение - соглашение о предоставлении субсидии, заключаемое между Комитетом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207782" w:rsidRDefault="00207782">
      <w:pPr>
        <w:pStyle w:val="ConsPlusNormal"/>
        <w:spacing w:before="220"/>
        <w:ind w:firstLine="540"/>
        <w:jc w:val="both"/>
      </w:pPr>
      <w:r>
        <w:t xml:space="preserve">мобильный консультационный центр - транспортное средство (легковой автомобиль типа фургон), имеющее не менее шести пассажирских сидений, используемое для оказания выездных информационно-консультационных и образовательных услуг, направленных на содействие развитию субъектов МСП, а также </w:t>
      </w:r>
      <w:proofErr w:type="spellStart"/>
      <w:r>
        <w:t>самозанятых</w:t>
      </w:r>
      <w:proofErr w:type="spellEnd"/>
      <w:r>
        <w:t xml:space="preserve"> (далее - МКЦ);</w:t>
      </w:r>
    </w:p>
    <w:p w:rsidR="00207782" w:rsidRDefault="00207782">
      <w:pPr>
        <w:pStyle w:val="ConsPlusNormal"/>
        <w:spacing w:before="220"/>
        <w:ind w:firstLine="540"/>
        <w:jc w:val="both"/>
      </w:pPr>
      <w: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 НТО).</w:t>
      </w:r>
    </w:p>
    <w:p w:rsidR="00207782" w:rsidRDefault="00207782">
      <w:pPr>
        <w:pStyle w:val="ConsPlusNormal"/>
        <w:jc w:val="both"/>
      </w:pPr>
      <w:r>
        <w:t xml:space="preserve">(абзац введен </w:t>
      </w:r>
      <w:hyperlink r:id="rId22">
        <w:r>
          <w:rPr>
            <w:color w:val="0000FF"/>
          </w:rPr>
          <w:t>Постановлением</w:t>
        </w:r>
      </w:hyperlink>
      <w:r>
        <w:t xml:space="preserve"> Правительства Ленинградской области от 30.08.2024 N 600)</w:t>
      </w:r>
    </w:p>
    <w:p w:rsidR="00207782" w:rsidRDefault="00207782">
      <w:pPr>
        <w:pStyle w:val="ConsPlusNormal"/>
        <w:spacing w:before="220"/>
        <w:ind w:firstLine="540"/>
        <w:jc w:val="both"/>
      </w:pPr>
      <w:r>
        <w:lastRenderedPageBreak/>
        <w:t xml:space="preserve">абзац исключен с 9 июля 2024 года. - </w:t>
      </w:r>
      <w:hyperlink r:id="rId23">
        <w:r>
          <w:rPr>
            <w:color w:val="0000FF"/>
          </w:rPr>
          <w:t>Постановление</w:t>
        </w:r>
      </w:hyperlink>
      <w:r>
        <w:t xml:space="preserve"> Правительства Ленинградской области от 09.07.2024 N 475.</w:t>
      </w:r>
    </w:p>
    <w:p w:rsidR="00207782" w:rsidRDefault="00207782">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207782" w:rsidRDefault="00207782">
      <w:pPr>
        <w:pStyle w:val="ConsPlusNormal"/>
        <w:spacing w:before="220"/>
        <w:ind w:firstLine="540"/>
        <w:jc w:val="both"/>
      </w:pPr>
      <w:r>
        <w:t>1.4. Целью предоставления субсидии является развитие инфраструктуры поддержки субъектов малого и среднего предпринимательства в Ленинградской области и обеспечение ее деятельности.</w:t>
      </w:r>
    </w:p>
    <w:p w:rsidR="00207782" w:rsidRDefault="00207782">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bookmarkStart w:id="1" w:name="P82"/>
      <w:bookmarkEnd w:id="1"/>
      <w:r>
        <w:t xml:space="preserve">1.5. Субсидия предоставляется на финансовое обеспечение затрат, связанных с развитием организаций инфраструктуры и оказанием безвозмездных информационно-консультационных и образовательных услуг субъектам МСП, </w:t>
      </w:r>
      <w:proofErr w:type="spellStart"/>
      <w:r>
        <w:t>самозанятым</w:t>
      </w:r>
      <w:proofErr w:type="spellEnd"/>
      <w:r>
        <w:t xml:space="preserve"> и физическим лицам, заинтересованным в начале осуществления предпринимательской деятельности, без учета налога на добавленную стоимость, за исключением получателей субсидии, не являющихся плательщиками налога на добавленную стоимость или использующих право на освобождение от исполнения обязанностей налогоплательщика, связанных с исчислением и уплатой налога на добавленную стоимость, по следующим направлениям затрат:</w:t>
      </w:r>
    </w:p>
    <w:p w:rsidR="00207782" w:rsidRDefault="00207782">
      <w:pPr>
        <w:pStyle w:val="ConsPlusNormal"/>
        <w:spacing w:before="220"/>
        <w:ind w:firstLine="540"/>
        <w:jc w:val="both"/>
      </w:pPr>
      <w:r>
        <w:t>1) затраты, связанные с развитием организаций инфраструктуры:</w:t>
      </w:r>
    </w:p>
    <w:p w:rsidR="00207782" w:rsidRDefault="00207782">
      <w:pPr>
        <w:pStyle w:val="ConsPlusNormal"/>
        <w:spacing w:before="220"/>
        <w:ind w:firstLine="540"/>
        <w:jc w:val="both"/>
      </w:pPr>
      <w:bookmarkStart w:id="2" w:name="P84"/>
      <w:bookmarkEnd w:id="2"/>
      <w:r>
        <w:t>а) при условии нахождения помещений (зданий) в собственности организации инфраструктуры, в аренде (безвозмездном пользовании) на срок не менее года и наличии в договорах аренды (безвозмездного пользования) возложенных на организации инфраструктуры обязательств по ремонту этих помещений (зданий):</w:t>
      </w:r>
    </w:p>
    <w:p w:rsidR="00207782" w:rsidRDefault="00207782">
      <w:pPr>
        <w:pStyle w:val="ConsPlusNormal"/>
        <w:spacing w:before="220"/>
        <w:ind w:firstLine="540"/>
        <w:jc w:val="both"/>
      </w:pPr>
      <w:r>
        <w:t xml:space="preserve">осуществление ремонтно-строительных работ при наличии положительного заключения государственной экспертизы проектной документации объектов капитального ремонта в части проверки достоверности определения сметной стоимости, выданного в соответствии с действующим законодательством органом или организацией, осуществляющими полномочия в области организации и проведения государственной экспертизы проектной документации (в случаях когда проведение государственной экспертизы проектной документации объектов капитального ремонта предусмотрено в соответствии со </w:t>
      </w:r>
      <w:hyperlink r:id="rId25">
        <w:r>
          <w:rPr>
            <w:color w:val="0000FF"/>
          </w:rPr>
          <w:t>статьей 49</w:t>
        </w:r>
      </w:hyperlink>
      <w:r>
        <w:t xml:space="preserve"> Градостроительного кодекса Российской Федерации и </w:t>
      </w:r>
      <w:hyperlink r:id="rId26">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(далее - постановление Правительства Российской Федерации от 5 марта 2007 года N 145), или положительного заключения проверки сметной документации, выданного государственным автономным учреждением "Управление государственной экспертизы Ленинградской области" (в иных случаях осуществления ремонтно-строительных работ);</w:t>
      </w:r>
    </w:p>
    <w:p w:rsidR="00207782" w:rsidRDefault="00207782">
      <w:pPr>
        <w:pStyle w:val="ConsPlusNormal"/>
        <w:spacing w:before="220"/>
        <w:ind w:firstLine="540"/>
        <w:jc w:val="both"/>
      </w:pPr>
      <w:r>
        <w:t>разработка проектно-сметной документации;</w:t>
      </w:r>
    </w:p>
    <w:p w:rsidR="00207782" w:rsidRDefault="00207782">
      <w:pPr>
        <w:pStyle w:val="ConsPlusNormal"/>
        <w:spacing w:before="220"/>
        <w:ind w:firstLine="540"/>
        <w:jc w:val="both"/>
      </w:pPr>
      <w:r>
        <w:t xml:space="preserve">проведение государственной экспертизы проектной документации объектов капитального ремонта в части проверки достоверности определения сметной стоимости и в соответствии с требованиями, установленными </w:t>
      </w:r>
      <w:hyperlink r:id="rId27">
        <w:r>
          <w:rPr>
            <w:color w:val="0000FF"/>
          </w:rPr>
          <w:t>статьей 49</w:t>
        </w:r>
      </w:hyperlink>
      <w:r>
        <w:t xml:space="preserve"> Градостроительного кодекса Российской Федерации и </w:t>
      </w:r>
      <w:hyperlink r:id="rId28">
        <w:r>
          <w:rPr>
            <w:color w:val="0000FF"/>
          </w:rPr>
          <w:t>постановлением</w:t>
        </w:r>
      </w:hyperlink>
      <w:r>
        <w:t xml:space="preserve"> Правительства Российской Федерации от 5 марта 2007 года N 145;</w:t>
      </w:r>
    </w:p>
    <w:p w:rsidR="00207782" w:rsidRDefault="00207782">
      <w:pPr>
        <w:pStyle w:val="ConsPlusNormal"/>
        <w:spacing w:before="220"/>
        <w:ind w:firstLine="540"/>
        <w:jc w:val="both"/>
      </w:pPr>
      <w:r>
        <w:t>проведение проверки сметной документации государственным автономным учреждением "Управление государственной экспертизы Ленинградской области";</w:t>
      </w:r>
    </w:p>
    <w:p w:rsidR="00207782" w:rsidRDefault="00207782">
      <w:pPr>
        <w:pStyle w:val="ConsPlusNormal"/>
        <w:spacing w:before="220"/>
        <w:ind w:firstLine="540"/>
        <w:jc w:val="both"/>
      </w:pPr>
      <w:r>
        <w:t>подключение к инженерной инфраструктуре (тепло, газ, электричество, вода, ливневая канализация, система очистки сточных вод, линии связи).</w:t>
      </w:r>
    </w:p>
    <w:p w:rsidR="00207782" w:rsidRDefault="00207782">
      <w:pPr>
        <w:pStyle w:val="ConsPlusNormal"/>
        <w:spacing w:before="220"/>
        <w:ind w:firstLine="540"/>
        <w:jc w:val="both"/>
      </w:pPr>
      <w:r>
        <w:t xml:space="preserve">Право пользования указанным помещением (зданием) должно сохраняться у организации </w:t>
      </w:r>
      <w:r>
        <w:lastRenderedPageBreak/>
        <w:t>инфраструктуры не менее пяти лет, следующих за годом предоставления субсидии. Обязательство по сроку сохранения права пользования помещением (зданием) устанавливается в Соглашении;</w:t>
      </w:r>
    </w:p>
    <w:p w:rsidR="00207782" w:rsidRDefault="00207782">
      <w:pPr>
        <w:pStyle w:val="ConsPlusNormal"/>
        <w:spacing w:before="220"/>
        <w:ind w:firstLine="540"/>
        <w:jc w:val="both"/>
      </w:pPr>
      <w:r>
        <w:t>б) приобретение, монтаж, ремонт и обслуживание охранно-сигнальных устройств (в том числе охранной, пожарной, охранно-пожарной сигнализации, систем безопасности), системы видеонаблюдения;</w:t>
      </w:r>
    </w:p>
    <w:p w:rsidR="00207782" w:rsidRDefault="00207782">
      <w:pPr>
        <w:pStyle w:val="ConsPlusNormal"/>
        <w:spacing w:before="220"/>
        <w:ind w:firstLine="540"/>
        <w:jc w:val="both"/>
      </w:pPr>
      <w:r>
        <w:t>в) приобретение, обновление и обслуживание программного обеспечения, необходимого для выполнения организацией инфраструктуры уставных целей: бухгалтерские программы, юридические справочно-информационные системы, антивирусные программы (не более одного вида каждого программного обеспечения);</w:t>
      </w:r>
    </w:p>
    <w:p w:rsidR="00207782" w:rsidRDefault="00207782">
      <w:pPr>
        <w:pStyle w:val="ConsPlusNormal"/>
        <w:spacing w:before="220"/>
        <w:ind w:firstLine="540"/>
        <w:jc w:val="both"/>
      </w:pPr>
      <w:bookmarkStart w:id="3" w:name="P93"/>
      <w:bookmarkEnd w:id="3"/>
      <w:r>
        <w:t>г) приобретение МКЦ (периодичность приобретения - не чаще одного раза в пять лет);</w:t>
      </w:r>
    </w:p>
    <w:p w:rsidR="00207782" w:rsidRDefault="00207782">
      <w:pPr>
        <w:pStyle w:val="ConsPlusNormal"/>
        <w:spacing w:before="220"/>
        <w:ind w:firstLine="540"/>
        <w:jc w:val="both"/>
      </w:pPr>
      <w:r>
        <w:t>д) техническое обслуживание МКЦ, включая ремонт МКЦ, приобретение полисов ОСАГО и КАСКО для МКЦ;</w:t>
      </w:r>
    </w:p>
    <w:p w:rsidR="00207782" w:rsidRDefault="00207782">
      <w:pPr>
        <w:pStyle w:val="ConsPlusNormal"/>
        <w:spacing w:before="220"/>
        <w:ind w:firstLine="540"/>
        <w:jc w:val="both"/>
      </w:pPr>
      <w:r>
        <w:t>е) приобретение офисной техники: компьютеры, принтеры, сканеры, телефоны, калькуляторы, копировальная техника;</w:t>
      </w:r>
    </w:p>
    <w:p w:rsidR="00207782" w:rsidRDefault="00207782">
      <w:pPr>
        <w:pStyle w:val="ConsPlusNormal"/>
        <w:spacing w:before="220"/>
        <w:ind w:firstLine="540"/>
        <w:jc w:val="both"/>
      </w:pPr>
      <w:r>
        <w:t>ж) приобретение оборудования для видео-конференц-связи: специальный большой экран, плазменная панель, конференц-микрофоны, колонки и камеры высокого разрешения;</w:t>
      </w:r>
    </w:p>
    <w:p w:rsidR="00207782" w:rsidRDefault="00207782">
      <w:pPr>
        <w:pStyle w:val="ConsPlusNormal"/>
        <w:spacing w:before="220"/>
        <w:ind w:firstLine="540"/>
        <w:jc w:val="both"/>
      </w:pPr>
      <w:r>
        <w:t>з) приобретение кулера (диспенсера) для воды для обеспечения работников и посетителей питьевой водой;</w:t>
      </w:r>
    </w:p>
    <w:p w:rsidR="00207782" w:rsidRDefault="00207782">
      <w:pPr>
        <w:pStyle w:val="ConsPlusNormal"/>
        <w:spacing w:before="220"/>
        <w:ind w:firstLine="540"/>
        <w:jc w:val="both"/>
      </w:pPr>
      <w:r>
        <w:t>и) проведение внешней аудиторской проверки, оценки эффективности и(или) рейтинговой оценки деятельности организаций инфраструктуры;</w:t>
      </w:r>
    </w:p>
    <w:p w:rsidR="00207782" w:rsidRDefault="00207782">
      <w:pPr>
        <w:pStyle w:val="ConsPlusNormal"/>
        <w:spacing w:before="220"/>
        <w:ind w:firstLine="540"/>
        <w:jc w:val="both"/>
      </w:pPr>
      <w:r>
        <w:t>к) приобретение и установка пандусов, и(или) подъемных устройств, и(или) устройств вызова персонала для лиц с ограниченными возможностями здоровья и маломобильных граждан;</w:t>
      </w:r>
    </w:p>
    <w:p w:rsidR="00207782" w:rsidRDefault="00207782">
      <w:pPr>
        <w:pStyle w:val="ConsPlusNormal"/>
        <w:spacing w:before="220"/>
        <w:ind w:firstLine="540"/>
        <w:jc w:val="both"/>
      </w:pPr>
      <w:r>
        <w:t>л) приобретение мебели для оснащения рабочих мест сотрудников, переговорных комнат, конференц-зон в целях осуществления ими уставной деятельности:</w:t>
      </w:r>
    </w:p>
    <w:p w:rsidR="00207782" w:rsidRDefault="00207782">
      <w:pPr>
        <w:pStyle w:val="ConsPlusNormal"/>
        <w:spacing w:before="220"/>
        <w:ind w:firstLine="540"/>
        <w:jc w:val="both"/>
      </w:pPr>
      <w:r>
        <w:t>столы компьютерные и письменные, дополнительные секции к ним;</w:t>
      </w:r>
    </w:p>
    <w:p w:rsidR="00207782" w:rsidRDefault="00207782">
      <w:pPr>
        <w:pStyle w:val="ConsPlusNormal"/>
        <w:spacing w:before="220"/>
        <w:ind w:firstLine="540"/>
        <w:jc w:val="both"/>
      </w:pPr>
      <w:r>
        <w:t>кресла (стулья) простые и поворотные;</w:t>
      </w:r>
    </w:p>
    <w:p w:rsidR="00207782" w:rsidRDefault="00207782">
      <w:pPr>
        <w:pStyle w:val="ConsPlusNormal"/>
        <w:spacing w:before="220"/>
        <w:ind w:firstLine="540"/>
        <w:jc w:val="both"/>
      </w:pPr>
      <w:r>
        <w:t>шкафы для одежды;</w:t>
      </w:r>
    </w:p>
    <w:p w:rsidR="00207782" w:rsidRDefault="00207782">
      <w:pPr>
        <w:pStyle w:val="ConsPlusNormal"/>
        <w:spacing w:before="220"/>
        <w:ind w:firstLine="540"/>
        <w:jc w:val="both"/>
      </w:pPr>
      <w:r>
        <w:t>приставные тумбы для техники;</w:t>
      </w:r>
    </w:p>
    <w:p w:rsidR="00207782" w:rsidRDefault="00207782">
      <w:pPr>
        <w:pStyle w:val="ConsPlusNormal"/>
        <w:spacing w:before="220"/>
        <w:ind w:firstLine="540"/>
        <w:jc w:val="both"/>
      </w:pPr>
      <w:r>
        <w:t>стеллажи, тумбы и надстройки для документации;</w:t>
      </w:r>
    </w:p>
    <w:p w:rsidR="00207782" w:rsidRDefault="00207782">
      <w:pPr>
        <w:pStyle w:val="ConsPlusNormal"/>
        <w:spacing w:before="220"/>
        <w:ind w:firstLine="540"/>
        <w:jc w:val="both"/>
      </w:pPr>
      <w:r>
        <w:t>м) приобретение мебели для детской игровой зоны: детские столы, стулья;</w:t>
      </w:r>
    </w:p>
    <w:p w:rsidR="00207782" w:rsidRDefault="00207782">
      <w:pPr>
        <w:pStyle w:val="ConsPlusNormal"/>
        <w:spacing w:before="220"/>
        <w:ind w:firstLine="540"/>
        <w:jc w:val="both"/>
      </w:pPr>
      <w:r>
        <w:t>н) внедрение и обеспечение соответствия единому фирменному стилю "Мой бизнес" (внешнее и внутреннее оборудование и(или) переоборудование помещений организаций инфраструктуры поддержки с использованием единого дизайна, единых цветов, навигационных и рекламно-коммуникационных материалов) в соответствии с руководством по использованию базовых констант фирменного стиля "Мой бизнес", рекомендованным Министерством экономического развития Российской Федерации:</w:t>
      </w:r>
    </w:p>
    <w:p w:rsidR="00207782" w:rsidRDefault="00207782">
      <w:pPr>
        <w:pStyle w:val="ConsPlusNormal"/>
        <w:spacing w:before="220"/>
        <w:ind w:firstLine="540"/>
        <w:jc w:val="both"/>
      </w:pPr>
      <w:r>
        <w:t xml:space="preserve">оформление полиграфической продукции, предназначенной для информирования субъектов МСП и граждан, планирующих начать предпринимательскую деятельность, а также </w:t>
      </w:r>
      <w:proofErr w:type="spellStart"/>
      <w:r>
        <w:t>самозанятых</w:t>
      </w:r>
      <w:proofErr w:type="spellEnd"/>
      <w:r>
        <w:t xml:space="preserve"> об услугах и мерах поддержки, предоставляемых организациями инфраструктуры;</w:t>
      </w:r>
    </w:p>
    <w:p w:rsidR="00207782" w:rsidRDefault="00207782">
      <w:pPr>
        <w:pStyle w:val="ConsPlusNormal"/>
        <w:spacing w:before="220"/>
        <w:ind w:firstLine="540"/>
        <w:jc w:val="both"/>
      </w:pPr>
      <w:r>
        <w:lastRenderedPageBreak/>
        <w:t>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rsidR="00207782" w:rsidRDefault="00207782">
      <w:pPr>
        <w:pStyle w:val="ConsPlusNormal"/>
        <w:spacing w:before="220"/>
        <w:ind w:firstLine="540"/>
        <w:jc w:val="both"/>
      </w:pPr>
      <w:r>
        <w:t>о) приобретение НТО;</w:t>
      </w:r>
    </w:p>
    <w:p w:rsidR="00207782" w:rsidRDefault="00207782">
      <w:pPr>
        <w:pStyle w:val="ConsPlusNormal"/>
        <w:jc w:val="both"/>
      </w:pPr>
      <w:r>
        <w:t>(</w:t>
      </w:r>
      <w:proofErr w:type="spellStart"/>
      <w:r>
        <w:t>пп</w:t>
      </w:r>
      <w:proofErr w:type="spellEnd"/>
      <w:r>
        <w:t xml:space="preserve">. "о" введен </w:t>
      </w:r>
      <w:hyperlink r:id="rId29">
        <w:r>
          <w:rPr>
            <w:color w:val="0000FF"/>
          </w:rPr>
          <w:t>Постановлением</w:t>
        </w:r>
      </w:hyperlink>
      <w:r>
        <w:t xml:space="preserve"> Правительства Ленинградской области от 30.08.2024 N 600)</w:t>
      </w:r>
    </w:p>
    <w:p w:rsidR="00207782" w:rsidRDefault="00207782">
      <w:pPr>
        <w:pStyle w:val="ConsPlusNormal"/>
        <w:spacing w:before="220"/>
        <w:ind w:firstLine="540"/>
        <w:jc w:val="both"/>
      </w:pPr>
      <w:r>
        <w:t xml:space="preserve">2) затраты, связанные с оказанием безвозмездных информационно-консультационных и образовательных услуг субъектам МСП, </w:t>
      </w:r>
      <w:proofErr w:type="spellStart"/>
      <w:r>
        <w:t>самозанятым</w:t>
      </w:r>
      <w:proofErr w:type="spellEnd"/>
      <w:r>
        <w:t xml:space="preserve"> и физическим лицам, заинтересованным в начале осуществления предпринимательской деятельности:</w:t>
      </w:r>
    </w:p>
    <w:p w:rsidR="00207782" w:rsidRDefault="00207782">
      <w:pPr>
        <w:pStyle w:val="ConsPlusNormal"/>
        <w:spacing w:before="220"/>
        <w:ind w:firstLine="540"/>
        <w:jc w:val="both"/>
      </w:pPr>
      <w:r>
        <w:t>оплата труда, в том числе премиальный фонд и начисления на оплату труда сотрудникам, оказывающим безвозмездные информационно-консультационные и(или) образовательные услуги в соответствии с должностными обязанностями;</w:t>
      </w:r>
    </w:p>
    <w:p w:rsidR="00207782" w:rsidRDefault="00207782">
      <w:pPr>
        <w:pStyle w:val="ConsPlusNormal"/>
        <w:spacing w:before="220"/>
        <w:ind w:firstLine="540"/>
        <w:jc w:val="both"/>
      </w:pPr>
      <w:r>
        <w:t>накладные расходы (включая расходы на аренду помещений, коммунальные услуги, канцелярские товары);</w:t>
      </w:r>
    </w:p>
    <w:p w:rsidR="00207782" w:rsidRDefault="00207782">
      <w:pPr>
        <w:pStyle w:val="ConsPlusNormal"/>
        <w:spacing w:before="220"/>
        <w:ind w:firstLine="540"/>
        <w:jc w:val="both"/>
      </w:pPr>
      <w:r>
        <w:t>оплата труда с начислениями на оплату труда водителю МКЦ (при использовании МКЦ);</w:t>
      </w:r>
    </w:p>
    <w:p w:rsidR="00207782" w:rsidRDefault="00207782">
      <w:pPr>
        <w:pStyle w:val="ConsPlusNormal"/>
        <w:spacing w:before="220"/>
        <w:ind w:firstLine="540"/>
        <w:jc w:val="both"/>
      </w:pPr>
      <w:bookmarkStart w:id="4" w:name="P116"/>
      <w:bookmarkEnd w:id="4"/>
      <w:r>
        <w:t>стоимость обучения и командировочные расходы (суточные; расходы по найму жилого помещения; расходы по проезду к месту командировки и обратно), в том числе связанные с организацией образовательных мероприятий для предпринимателей за пределами своего муниципального района (при прохождении обучения сотрудников организаций инфраструктуры с целью дальнейшего обучения, консультирования субъектов МСП).</w:t>
      </w:r>
    </w:p>
    <w:p w:rsidR="00207782" w:rsidRDefault="00207782">
      <w:pPr>
        <w:pStyle w:val="ConsPlusNormal"/>
        <w:jc w:val="both"/>
      </w:pPr>
      <w:r>
        <w:t xml:space="preserve">(п. 1.5 в ред. </w:t>
      </w:r>
      <w:hyperlink r:id="rId30">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1.6. Информация о субсидии подлежит размещению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rsidR="00207782" w:rsidRDefault="00207782">
      <w:pPr>
        <w:pStyle w:val="ConsPlusNormal"/>
        <w:jc w:val="center"/>
      </w:pPr>
    </w:p>
    <w:p w:rsidR="00207782" w:rsidRDefault="00207782">
      <w:pPr>
        <w:pStyle w:val="ConsPlusTitle"/>
        <w:jc w:val="center"/>
        <w:outlineLvl w:val="1"/>
      </w:pPr>
      <w:r>
        <w:t>2. Порядок проведения отбора</w:t>
      </w:r>
    </w:p>
    <w:p w:rsidR="00207782" w:rsidRDefault="00207782">
      <w:pPr>
        <w:pStyle w:val="ConsPlusNormal"/>
        <w:jc w:val="center"/>
      </w:pPr>
    </w:p>
    <w:p w:rsidR="00207782" w:rsidRDefault="00207782">
      <w:pPr>
        <w:pStyle w:val="ConsPlusNormal"/>
        <w:ind w:firstLine="540"/>
        <w:jc w:val="both"/>
      </w:pPr>
      <w:bookmarkStart w:id="5" w:name="P122"/>
      <w:bookmarkEnd w:id="5"/>
      <w:r>
        <w:t>2.1. Получатели субсидии определяются по итогам отбора.</w:t>
      </w:r>
    </w:p>
    <w:p w:rsidR="00207782" w:rsidRDefault="00207782">
      <w:pPr>
        <w:pStyle w:val="ConsPlusNormal"/>
        <w:spacing w:before="220"/>
        <w:ind w:firstLine="540"/>
        <w:jc w:val="both"/>
      </w:pPr>
      <w:r>
        <w:t xml:space="preserve">Способом проведения отбора является запрос предложений, который проводится на основании заявок, направленных участниками отбора для участия в отборе, исходя из соответствия участника отбора категории и критериям отбора, предусмотренным </w:t>
      </w:r>
      <w:hyperlink w:anchor="P124">
        <w:r>
          <w:rPr>
            <w:color w:val="0000FF"/>
          </w:rPr>
          <w:t>пунктом 2.2</w:t>
        </w:r>
      </w:hyperlink>
      <w:r>
        <w:t xml:space="preserve"> настоящего Порядка, и очередности поступления предложений на участие в отборе.</w:t>
      </w:r>
    </w:p>
    <w:p w:rsidR="00207782" w:rsidRDefault="00207782">
      <w:pPr>
        <w:pStyle w:val="ConsPlusNormal"/>
        <w:spacing w:before="220"/>
        <w:ind w:firstLine="540"/>
        <w:jc w:val="both"/>
      </w:pPr>
      <w:bookmarkStart w:id="6" w:name="P124"/>
      <w:bookmarkEnd w:id="6"/>
      <w:r>
        <w:t>2.2. К категории получателей субсидии относятся участники отбора, которые состоят в едином реестре организаций, образующих инфраструктуру поддержки субъектов малого и среднего предпринимательства, формирование и ведение которого обеспечивает акционерное общество "Федеральная корпорация по развитию малого и среднего предпринимательства" (далее - АО "Корпорация МСП").</w:t>
      </w:r>
    </w:p>
    <w:p w:rsidR="00207782" w:rsidRDefault="00207782">
      <w:pPr>
        <w:pStyle w:val="ConsPlusNormal"/>
        <w:spacing w:before="220"/>
        <w:ind w:firstLine="540"/>
        <w:jc w:val="both"/>
      </w:pPr>
      <w:r>
        <w:t>Критериями отбора получателей субсидии являются:</w:t>
      </w:r>
    </w:p>
    <w:p w:rsidR="00207782" w:rsidRDefault="00207782">
      <w:pPr>
        <w:pStyle w:val="ConsPlusNormal"/>
        <w:spacing w:before="220"/>
        <w:ind w:firstLine="540"/>
        <w:jc w:val="both"/>
      </w:pPr>
      <w:r>
        <w:t xml:space="preserve">а) участник отбора должен соответствовать </w:t>
      </w:r>
      <w:hyperlink r:id="rId31">
        <w:r>
          <w:rPr>
            <w:color w:val="0000FF"/>
          </w:rPr>
          <w:t>требованиям</w:t>
        </w:r>
      </w:hyperlink>
      <w:r>
        <w:t xml:space="preserve"> к организациям, образующим инфраструктуру поддержки субъектов малого и среднего предпринимательства Ленинградской области при реализации государственных программ (подпрограмм) Ленинградской области, утвержденным постановлением Правительства Ленинградской области от 5 декабря 2017 года N 557 (далее - Требования N 557);</w:t>
      </w:r>
    </w:p>
    <w:p w:rsidR="00207782" w:rsidRDefault="00207782" w:rsidP="00207782">
      <w:pPr>
        <w:pStyle w:val="ConsPlusNormal"/>
        <w:spacing w:before="220"/>
        <w:ind w:firstLine="540"/>
        <w:jc w:val="both"/>
      </w:pPr>
      <w:r>
        <w:t xml:space="preserve">б) участник отбора должен иметь в составе учредителей исполнительно-распорядительные </w:t>
      </w:r>
      <w:r>
        <w:lastRenderedPageBreak/>
        <w:t>или представительные органы местного самоуправления муниципальных образований Ленинградской области, осуществляющие полномочия учредителей участника отбора на дату подачи заявки участником отбора, а также в составе высшего органа управления участника отбора - представителей исполнительно-распорядительных органов местного самоуправления муниципальных образований Ленинградской области;</w:t>
      </w:r>
    </w:p>
    <w:p w:rsidR="00207782" w:rsidRDefault="00207782" w:rsidP="00207782">
      <w:pPr>
        <w:pStyle w:val="ConsPlusNormal"/>
        <w:spacing w:before="220"/>
        <w:ind w:firstLine="540"/>
        <w:jc w:val="both"/>
      </w:pPr>
      <w:r w:rsidRPr="00207782">
        <w:t xml:space="preserve">в) участник отбора в случае предоставления образовательных услуг (обучающих программ), направленных на вовлечение в предпринимательскую деятельность, должен иметь в своем штате не менее одного сотрудника, сертифицированного АО «Корпорация МСП» по итогам прохождения специализированных тренингов по подготовке тренеров, имеющего действующий в текущем финансовом году сертификат, либо прошедшего обучение по иным программам подготовки, список которых утверждается правовым актом комитета, либо предусмотреть в заявке на участие в отборе расходы на проведение соответствующего обучения в году получения субсидии. </w:t>
      </w:r>
      <w:r>
        <w:t>(</w:t>
      </w:r>
      <w:proofErr w:type="spellStart"/>
      <w:r>
        <w:t>пп</w:t>
      </w:r>
      <w:proofErr w:type="spellEnd"/>
      <w:r>
        <w:t xml:space="preserve">. "в" в ред. </w:t>
      </w:r>
      <w:hyperlink r:id="rId32">
        <w:r>
          <w:rPr>
            <w:color w:val="0000FF"/>
          </w:rPr>
          <w:t>Постановления</w:t>
        </w:r>
      </w:hyperlink>
      <w:r>
        <w:t xml:space="preserve"> Правительства Ленингра</w:t>
      </w:r>
      <w:r w:rsidR="00634162">
        <w:t>дской области от 26.12.2024 N 92</w:t>
      </w:r>
      <w:r>
        <w:t>9)</w:t>
      </w:r>
    </w:p>
    <w:p w:rsidR="00207782" w:rsidRDefault="00207782">
      <w:pPr>
        <w:pStyle w:val="ConsPlusNormal"/>
        <w:spacing w:before="220"/>
        <w:ind w:firstLine="540"/>
        <w:jc w:val="both"/>
      </w:pPr>
      <w:r>
        <w:t xml:space="preserve">2.3. </w:t>
      </w:r>
      <w:r w:rsidRPr="00207782">
        <w:t>Комитет не менее чем за один календарный день до даты начала подачи заявок размещает на официальном сайте Комитета в сети "Интернет" (www.small.lenobl.ru), а с 1 января 2025 и на едином портале бюджетной системы Российской Федерации, объявление о проведении отбора (далее - объявление), которое включает в себя следующую информацию:</w:t>
      </w:r>
    </w:p>
    <w:p w:rsidR="00207782" w:rsidRDefault="00207782">
      <w:pPr>
        <w:pStyle w:val="ConsPlusNormal"/>
        <w:jc w:val="both"/>
      </w:pPr>
      <w:r>
        <w:t xml:space="preserve">(в ред. </w:t>
      </w:r>
      <w:hyperlink r:id="rId33">
        <w:r>
          <w:rPr>
            <w:color w:val="0000FF"/>
          </w:rPr>
          <w:t>Постановления</w:t>
        </w:r>
      </w:hyperlink>
      <w:r>
        <w:t xml:space="preserve"> Правительства Ленингра</w:t>
      </w:r>
      <w:r w:rsidR="00634162">
        <w:t>дской области от 26.12.2024 N 92</w:t>
      </w:r>
      <w:r>
        <w:t>9)</w:t>
      </w:r>
    </w:p>
    <w:p w:rsidR="00207782" w:rsidRDefault="00207782">
      <w:pPr>
        <w:pStyle w:val="ConsPlusNormal"/>
        <w:spacing w:before="220"/>
        <w:ind w:firstLine="540"/>
        <w:jc w:val="both"/>
      </w:pPr>
      <w:r>
        <w:t>а) сроки проведения отбора;</w:t>
      </w:r>
    </w:p>
    <w:p w:rsidR="00207782" w:rsidRDefault="00207782">
      <w:pPr>
        <w:pStyle w:val="ConsPlusNormal"/>
        <w:spacing w:before="220"/>
        <w:ind w:firstLine="540"/>
        <w:jc w:val="both"/>
      </w:pPr>
      <w:r>
        <w:t xml:space="preserve">б) способ проведения отбора получателей субсидии в соответствии с </w:t>
      </w:r>
      <w:hyperlink w:anchor="P122">
        <w:r>
          <w:rPr>
            <w:color w:val="0000FF"/>
          </w:rPr>
          <w:t>пунктом 2.1</w:t>
        </w:r>
      </w:hyperlink>
      <w:r>
        <w:t xml:space="preserve"> настоящего Порядка;</w:t>
      </w:r>
    </w:p>
    <w:p w:rsidR="00207782" w:rsidRDefault="00207782">
      <w:pPr>
        <w:pStyle w:val="ConsPlusNormal"/>
        <w:spacing w:before="220"/>
        <w:ind w:firstLine="540"/>
        <w:jc w:val="both"/>
      </w:pPr>
      <w:r>
        <w:t>в) дата и время начала подачи заявок, а также дата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p>
    <w:p w:rsidR="00207782" w:rsidRDefault="00207782">
      <w:pPr>
        <w:pStyle w:val="ConsPlusNormal"/>
        <w:spacing w:before="220"/>
        <w:ind w:firstLine="540"/>
        <w:jc w:val="both"/>
      </w:pPr>
      <w:r>
        <w:t>г) наименование, место нахождения, почтовый адрес, адрес электронной почты, контактный телефон Комитета;</w:t>
      </w:r>
    </w:p>
    <w:p w:rsidR="00207782" w:rsidRDefault="00207782">
      <w:pPr>
        <w:pStyle w:val="ConsPlusNormal"/>
        <w:spacing w:before="220"/>
        <w:ind w:firstLine="540"/>
        <w:jc w:val="both"/>
      </w:pPr>
      <w:r>
        <w:t xml:space="preserve">д) результат предоставления субсидии и его характеристики в соответствии с </w:t>
      </w:r>
      <w:hyperlink w:anchor="P388">
        <w:r>
          <w:rPr>
            <w:color w:val="0000FF"/>
          </w:rPr>
          <w:t>пунктом 3.10</w:t>
        </w:r>
      </w:hyperlink>
      <w:r>
        <w:t xml:space="preserve"> настоящего Порядка;</w:t>
      </w:r>
    </w:p>
    <w:p w:rsidR="00207782" w:rsidRDefault="00207782">
      <w:pPr>
        <w:pStyle w:val="ConsPlusNormal"/>
        <w:spacing w:before="220"/>
        <w:ind w:firstLine="540"/>
        <w:jc w:val="both"/>
      </w:pPr>
      <w:r>
        <w:t>е) доменное имя или указатели страниц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w:t>
      </w:r>
      <w:hyperlink r:id="rId34">
        <w:r>
          <w:rPr>
            <w:color w:val="0000FF"/>
          </w:rPr>
          <w:t>https://ssmsp.lenreg.ru</w:t>
        </w:r>
      </w:hyperlink>
      <w:r>
        <w:t>) (далее - ГИС ЛО) в сети "Интернет";</w:t>
      </w:r>
    </w:p>
    <w:p w:rsidR="00207782" w:rsidRDefault="00207782">
      <w:pPr>
        <w:pStyle w:val="ConsPlusNormal"/>
        <w:spacing w:before="220"/>
        <w:ind w:firstLine="540"/>
        <w:jc w:val="both"/>
      </w:pPr>
      <w:r>
        <w:t xml:space="preserve">ж) требования к участникам отбора в соответствии с </w:t>
      </w:r>
      <w:hyperlink w:anchor="P197">
        <w:r>
          <w:rPr>
            <w:color w:val="0000FF"/>
          </w:rPr>
          <w:t>пунктом 2.8</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52">
        <w:r>
          <w:rPr>
            <w:color w:val="0000FF"/>
          </w:rPr>
          <w:t>пунктом 2.5</w:t>
        </w:r>
      </w:hyperlink>
      <w:r>
        <w:t xml:space="preserve"> настоящего Порядка;</w:t>
      </w:r>
    </w:p>
    <w:p w:rsidR="00207782" w:rsidRDefault="00207782">
      <w:pPr>
        <w:pStyle w:val="ConsPlusNormal"/>
        <w:spacing w:before="220"/>
        <w:ind w:firstLine="540"/>
        <w:jc w:val="both"/>
      </w:pPr>
      <w:r>
        <w:t>з) категории и(или) критерии отбора;</w:t>
      </w:r>
    </w:p>
    <w:p w:rsidR="00207782" w:rsidRDefault="00207782">
      <w:pPr>
        <w:pStyle w:val="ConsPlusNormal"/>
        <w:spacing w:before="220"/>
        <w:ind w:firstLine="540"/>
        <w:jc w:val="both"/>
      </w:pPr>
      <w:r>
        <w:t xml:space="preserve">и) порядок подачи заявок участниками отбора и требования, предъявляемые к форме и содержанию заявок, подаваемых участниками отбора, в соответствии с </w:t>
      </w:r>
      <w:hyperlink w:anchor="P152">
        <w:r>
          <w:rPr>
            <w:color w:val="0000FF"/>
          </w:rPr>
          <w:t>пунктом 2.5</w:t>
        </w:r>
      </w:hyperlink>
      <w:r>
        <w:t xml:space="preserve"> настоящего Порядка;</w:t>
      </w:r>
    </w:p>
    <w:p w:rsidR="00207782" w:rsidRDefault="00207782">
      <w:pPr>
        <w:pStyle w:val="ConsPlusNormal"/>
        <w:spacing w:before="220"/>
        <w:ind w:firstLine="540"/>
        <w:jc w:val="both"/>
      </w:pPr>
      <w:r>
        <w:t xml:space="preserve">к)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 в соответствии с </w:t>
      </w:r>
      <w:hyperlink w:anchor="P213">
        <w:r>
          <w:rPr>
            <w:color w:val="0000FF"/>
          </w:rPr>
          <w:t>пунктом 2.9</w:t>
        </w:r>
      </w:hyperlink>
      <w:r>
        <w:t xml:space="preserve"> настоящего Порядка;</w:t>
      </w:r>
    </w:p>
    <w:p w:rsidR="00207782" w:rsidRDefault="00207782">
      <w:pPr>
        <w:pStyle w:val="ConsPlusNormal"/>
        <w:spacing w:before="220"/>
        <w:ind w:firstLine="540"/>
        <w:jc w:val="both"/>
      </w:pPr>
      <w:r>
        <w:t xml:space="preserve">л) правила рассмотрения и оценки заявок участников отбора в соответствии с </w:t>
      </w:r>
      <w:hyperlink w:anchor="P233">
        <w:r>
          <w:rPr>
            <w:color w:val="0000FF"/>
          </w:rPr>
          <w:t>пунктом 2.17</w:t>
        </w:r>
      </w:hyperlink>
      <w:r>
        <w:t xml:space="preserve"> </w:t>
      </w:r>
      <w:r>
        <w:lastRenderedPageBreak/>
        <w:t>настоящего Порядка;</w:t>
      </w:r>
    </w:p>
    <w:p w:rsidR="00207782" w:rsidRDefault="00207782">
      <w:pPr>
        <w:pStyle w:val="ConsPlusNormal"/>
        <w:spacing w:before="220"/>
        <w:ind w:firstLine="540"/>
        <w:jc w:val="both"/>
      </w:pPr>
      <w:r>
        <w:t xml:space="preserve">м) порядок возврата заявок на доработку в соответствии с </w:t>
      </w:r>
      <w:hyperlink w:anchor="P245">
        <w:r>
          <w:rPr>
            <w:color w:val="0000FF"/>
          </w:rPr>
          <w:t>пунктом 2.19</w:t>
        </w:r>
      </w:hyperlink>
      <w:r>
        <w:t xml:space="preserve"> настоящего Порядка;</w:t>
      </w:r>
    </w:p>
    <w:p w:rsidR="00207782" w:rsidRDefault="00207782">
      <w:pPr>
        <w:pStyle w:val="ConsPlusNormal"/>
        <w:spacing w:before="220"/>
        <w:ind w:firstLine="540"/>
        <w:jc w:val="both"/>
      </w:pPr>
      <w:r>
        <w:t xml:space="preserve">н) порядок отклонения заявок в соответствии с </w:t>
      </w:r>
      <w:hyperlink w:anchor="P236">
        <w:r>
          <w:rPr>
            <w:color w:val="0000FF"/>
          </w:rPr>
          <w:t>пунктом 2.18</w:t>
        </w:r>
      </w:hyperlink>
      <w:r>
        <w:t xml:space="preserve"> настоящего Порядка, а также информация об основаниях их отклонения;</w:t>
      </w:r>
    </w:p>
    <w:p w:rsidR="00207782" w:rsidRDefault="00207782">
      <w:pPr>
        <w:pStyle w:val="ConsPlusNormal"/>
        <w:spacing w:before="220"/>
        <w:ind w:firstLine="540"/>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207782" w:rsidRDefault="00207782">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07782" w:rsidRDefault="00207782">
      <w:pPr>
        <w:pStyle w:val="ConsPlusNormal"/>
        <w:spacing w:before="220"/>
        <w:ind w:firstLine="540"/>
        <w:jc w:val="both"/>
      </w:pPr>
      <w:r>
        <w:t>р) срок, в течение которого победитель (победители) отбора должен подписать Соглашение;</w:t>
      </w:r>
    </w:p>
    <w:p w:rsidR="00207782" w:rsidRDefault="00207782">
      <w:pPr>
        <w:pStyle w:val="ConsPlusNormal"/>
        <w:spacing w:before="220"/>
        <w:ind w:firstLine="540"/>
        <w:jc w:val="both"/>
      </w:pPr>
      <w:r>
        <w:t>с) условия признания победителя (победителей) отбора уклонившимся от заключения Соглашения;</w:t>
      </w:r>
    </w:p>
    <w:p w:rsidR="00207782" w:rsidRDefault="00207782">
      <w:pPr>
        <w:pStyle w:val="ConsPlusNormal"/>
        <w:spacing w:before="220"/>
        <w:ind w:firstLine="540"/>
        <w:jc w:val="both"/>
      </w:pPr>
      <w:r>
        <w:t>т) срок размещения протокола подведения итогов отбора на официальном сайте Комитета в сети "Интернет" (с размещением указателя страницы сайта на едином портале), который не может быть позднее 14-го календарного дня, следующего за днем определения победителя отбора.</w:t>
      </w:r>
    </w:p>
    <w:p w:rsidR="00207782" w:rsidRDefault="00207782">
      <w:pPr>
        <w:pStyle w:val="ConsPlusNormal"/>
        <w:spacing w:before="220"/>
        <w:ind w:firstLine="540"/>
        <w:jc w:val="both"/>
      </w:pPr>
      <w:r>
        <w:t>2.4. Участник отбора вправе направить в Комитет в письменной форме или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не позднее чем за три календарных дня до даты окончания срока подачи заявок.</w:t>
      </w:r>
    </w:p>
    <w:p w:rsidR="00207782" w:rsidRDefault="00207782">
      <w:pPr>
        <w:pStyle w:val="ConsPlusNormal"/>
        <w:spacing w:before="220"/>
        <w:ind w:firstLine="540"/>
        <w:jc w:val="both"/>
      </w:pPr>
      <w:r>
        <w:t>Комитет в течение одного календарного дня с даты поступления указанного запроса обязан направить участнику отбора в письменной форме или в форме электронного документа разъяснения положений, содержащихся в объявлении.</w:t>
      </w:r>
    </w:p>
    <w:p w:rsidR="00207782" w:rsidRDefault="00207782">
      <w:pPr>
        <w:pStyle w:val="ConsPlusNormal"/>
        <w:spacing w:before="220"/>
        <w:ind w:firstLine="540"/>
        <w:jc w:val="both"/>
      </w:pPr>
      <w:bookmarkStart w:id="7" w:name="P152"/>
      <w:bookmarkEnd w:id="7"/>
      <w:r>
        <w:t>2.5. Для участия в отборе участники отбора в срок и время, указанные в объявлении, подают в Комитет посредством ГИС ЛО с использованием УКЭП заявку, в состав которой входят следующие документы (информационные материалы):</w:t>
      </w:r>
    </w:p>
    <w:p w:rsidR="00207782" w:rsidRDefault="00634162">
      <w:pPr>
        <w:pStyle w:val="ConsPlusNormal"/>
        <w:spacing w:before="220"/>
        <w:ind w:firstLine="540"/>
        <w:jc w:val="both"/>
      </w:pPr>
      <w:hyperlink w:anchor="P446">
        <w:r w:rsidR="00207782">
          <w:rPr>
            <w:color w:val="0000FF"/>
          </w:rPr>
          <w:t>заявление</w:t>
        </w:r>
      </w:hyperlink>
      <w:r w:rsidR="00207782">
        <w:t xml:space="preserve"> на участие в отборе по форме согласно приложению 1 к настоящему Порядку (далее - заявление);</w:t>
      </w:r>
    </w:p>
    <w:p w:rsidR="00207782" w:rsidRDefault="00207782">
      <w:pPr>
        <w:pStyle w:val="ConsPlusNormal"/>
        <w:spacing w:before="220"/>
        <w:ind w:firstLine="540"/>
        <w:jc w:val="both"/>
      </w:pPr>
      <w:r>
        <w:t xml:space="preserve">пояснительная </w:t>
      </w:r>
      <w:hyperlink w:anchor="P543">
        <w:r>
          <w:rPr>
            <w:color w:val="0000FF"/>
          </w:rPr>
          <w:t>записка</w:t>
        </w:r>
      </w:hyperlink>
      <w:r>
        <w:t xml:space="preserve"> к заявлению по форме согласно приложению 2 к настоящему Порядку;</w:t>
      </w:r>
    </w:p>
    <w:p w:rsidR="00207782" w:rsidRDefault="00634162">
      <w:pPr>
        <w:pStyle w:val="ConsPlusNormal"/>
        <w:spacing w:before="220"/>
        <w:ind w:firstLine="540"/>
        <w:jc w:val="both"/>
      </w:pPr>
      <w:hyperlink w:anchor="P617">
        <w:r w:rsidR="00207782">
          <w:rPr>
            <w:color w:val="0000FF"/>
          </w:rPr>
          <w:t>смета</w:t>
        </w:r>
      </w:hyperlink>
      <w:r w:rsidR="00207782">
        <w:t xml:space="preserve"> затрат по форме согласно приложению 3 к настоящему Порядку с приложением обоснования цен, указанных в смете;</w:t>
      </w:r>
    </w:p>
    <w:p w:rsidR="00207782" w:rsidRDefault="00207782">
      <w:pPr>
        <w:pStyle w:val="ConsPlusNormal"/>
        <w:spacing w:before="220"/>
        <w:ind w:firstLine="540"/>
        <w:jc w:val="both"/>
      </w:pPr>
      <w:r>
        <w:t>копия устава участника отбора;</w:t>
      </w:r>
    </w:p>
    <w:p w:rsidR="00207782" w:rsidRDefault="00207782">
      <w:pPr>
        <w:pStyle w:val="ConsPlusNormal"/>
        <w:spacing w:before="220"/>
        <w:ind w:firstLine="540"/>
        <w:jc w:val="both"/>
      </w:pPr>
      <w:r>
        <w:t>справка исполнительно-распорядительного или представительного органа местного самоуправления муниципального образования Ленинградской области об осуществлении ими на дату, не превышающую 30 календарных дней до даты подачи заявки, полномочий учредителя участника отбора;</w:t>
      </w:r>
    </w:p>
    <w:p w:rsidR="00207782" w:rsidRDefault="00207782">
      <w:pPr>
        <w:pStyle w:val="ConsPlusNormal"/>
        <w:spacing w:before="220"/>
        <w:ind w:firstLine="540"/>
        <w:jc w:val="both"/>
      </w:pPr>
      <w:r>
        <w:t xml:space="preserve">справка исполнительно-распорядительного или представительного органа местного самоуправления муниципального образования Ленинградской области, подготовленная на дату, не превышающую 30 календарных дней до даты подачи заявки, подтверждающая включение в состав высшего органа управления участника отбора своих представителей, с указанием фамилии, имени, отчества и должности указанного представителя, с приложением копий подтверждающих </w:t>
      </w:r>
      <w:r>
        <w:lastRenderedPageBreak/>
        <w:t>документов;</w:t>
      </w:r>
    </w:p>
    <w:p w:rsidR="00207782" w:rsidRDefault="00207782">
      <w:pPr>
        <w:pStyle w:val="ConsPlusNormal"/>
        <w:spacing w:before="220"/>
        <w:ind w:firstLine="540"/>
        <w:jc w:val="both"/>
      </w:pPr>
      <w:r>
        <w:t xml:space="preserve">справка, подписанная руководителем (иным уполномоченным лицом) участника отбора, о соответствии участника отбора </w:t>
      </w:r>
      <w:hyperlink r:id="rId35">
        <w:r>
          <w:rPr>
            <w:color w:val="0000FF"/>
          </w:rPr>
          <w:t>пунктам 2.1</w:t>
        </w:r>
      </w:hyperlink>
      <w:r>
        <w:t xml:space="preserve"> - </w:t>
      </w:r>
      <w:hyperlink r:id="rId36">
        <w:r>
          <w:rPr>
            <w:color w:val="0000FF"/>
          </w:rPr>
          <w:t>2.4</w:t>
        </w:r>
      </w:hyperlink>
      <w:r>
        <w:t xml:space="preserve"> и </w:t>
      </w:r>
      <w:hyperlink r:id="rId37">
        <w:r>
          <w:rPr>
            <w:color w:val="0000FF"/>
          </w:rPr>
          <w:t>2.7</w:t>
        </w:r>
      </w:hyperlink>
      <w:r>
        <w:t xml:space="preserve"> - </w:t>
      </w:r>
      <w:hyperlink r:id="rId38">
        <w:r>
          <w:rPr>
            <w:color w:val="0000FF"/>
          </w:rPr>
          <w:t>2.21</w:t>
        </w:r>
      </w:hyperlink>
      <w:r>
        <w:t xml:space="preserve"> Требований N 557 по состоянию на 1-е число месяца, предшествующего месяцу, в котором планируется проведение отбора;</w:t>
      </w:r>
    </w:p>
    <w:p w:rsidR="00207782" w:rsidRDefault="00634162">
      <w:pPr>
        <w:pStyle w:val="ConsPlusNormal"/>
        <w:spacing w:before="220"/>
        <w:ind w:firstLine="540"/>
        <w:jc w:val="both"/>
      </w:pPr>
      <w:hyperlink w:anchor="P839">
        <w:r w:rsidR="00207782">
          <w:rPr>
            <w:color w:val="0000FF"/>
          </w:rPr>
          <w:t>справка</w:t>
        </w:r>
      </w:hyperlink>
      <w:r w:rsidR="00207782">
        <w:t xml:space="preserve">, подписанная руководителем (иным уполномоченным лицом) Фонда "Фонд поддержки предпринимательства и промышленности Ленинградской области, </w:t>
      </w:r>
      <w:proofErr w:type="spellStart"/>
      <w:r w:rsidR="00207782">
        <w:t>микрокредитная</w:t>
      </w:r>
      <w:proofErr w:type="spellEnd"/>
      <w:r w:rsidR="00207782">
        <w:t xml:space="preserve"> компания", наделенного функциями единого органа управления организациями инфраструктуры (далее - Фонд), по форме согласно приложению 5 к настоящему Порядку:</w:t>
      </w:r>
    </w:p>
    <w:p w:rsidR="00207782" w:rsidRDefault="00207782">
      <w:pPr>
        <w:pStyle w:val="ConsPlusNormal"/>
        <w:spacing w:before="220"/>
        <w:ind w:firstLine="540"/>
        <w:jc w:val="both"/>
      </w:pPr>
      <w:r>
        <w:t xml:space="preserve">о количестве уникальных субъектов МСП и </w:t>
      </w:r>
      <w:proofErr w:type="spellStart"/>
      <w:r>
        <w:t>самозанятых</w:t>
      </w:r>
      <w:proofErr w:type="spellEnd"/>
      <w:r>
        <w:t>, получивших услуги в организации инфраструктуры поддержки в соответствии с Перечнем безвозмездных информационно-консультационных и образовательных услуг, утвержденным нормативным правовым актом Комитета (далее - Перечень), по итогам года, предшествующего году подачи заявки;</w:t>
      </w:r>
    </w:p>
    <w:p w:rsidR="00207782" w:rsidRDefault="00207782">
      <w:pPr>
        <w:pStyle w:val="ConsPlusNormal"/>
        <w:spacing w:before="220"/>
        <w:ind w:firstLine="540"/>
        <w:jc w:val="both"/>
      </w:pPr>
      <w:r>
        <w:t xml:space="preserve">о количестве услуг, оказанных субъектам МСП и </w:t>
      </w:r>
      <w:proofErr w:type="spellStart"/>
      <w:r>
        <w:t>самозанятым</w:t>
      </w:r>
      <w:proofErr w:type="spellEnd"/>
      <w:r>
        <w:t xml:space="preserve"> организацией инфраструктуры поддержки через цифровую платформу МСП, по итогам года, предшествующего году подачи заявки;</w:t>
      </w:r>
    </w:p>
    <w:p w:rsidR="00207782" w:rsidRDefault="00207782">
      <w:pPr>
        <w:pStyle w:val="ConsPlusNormal"/>
        <w:spacing w:before="220"/>
        <w:ind w:firstLine="540"/>
        <w:jc w:val="both"/>
      </w:pPr>
      <w:r>
        <w:t xml:space="preserve">о количестве уникальных субъектов МСП и </w:t>
      </w:r>
      <w:proofErr w:type="spellStart"/>
      <w:r>
        <w:t>самозанятых</w:t>
      </w:r>
      <w:proofErr w:type="spellEnd"/>
      <w:r>
        <w:t>, получивших услуги организации инфраструктуры поддержки через цифровую платформу МСП, по итогам года, предшествующего году подачи заявки;</w:t>
      </w:r>
    </w:p>
    <w:p w:rsidR="00207782" w:rsidRDefault="00207782">
      <w:pPr>
        <w:pStyle w:val="ConsPlusNormal"/>
        <w:spacing w:before="220"/>
        <w:ind w:firstLine="540"/>
        <w:jc w:val="both"/>
      </w:pPr>
      <w:r>
        <w:t>о количестве образовательных услуг (обучающих программ), проведенных тренером, сертифицированным АО "Корпорация МСП" по итогам прохождения специализированных тренингов по подготовке тренеров, участника отбора, состоящим в его штате (по состоянию на 31 декабря года, предшествующего году подачи заявки);</w:t>
      </w:r>
    </w:p>
    <w:p w:rsidR="00207782" w:rsidRDefault="00207782">
      <w:pPr>
        <w:pStyle w:val="ConsPlusNormal"/>
        <w:spacing w:before="220"/>
        <w:ind w:firstLine="540"/>
        <w:jc w:val="both"/>
      </w:pPr>
      <w:r>
        <w:t>о количестве оказанных безвозмездных информационно-консультационных услуг в соответствии с Перечнем;</w:t>
      </w:r>
    </w:p>
    <w:p w:rsidR="00207782" w:rsidRDefault="00207782">
      <w:pPr>
        <w:pStyle w:val="ConsPlusNormal"/>
        <w:spacing w:before="220"/>
        <w:ind w:firstLine="540"/>
        <w:jc w:val="both"/>
      </w:pPr>
      <w:r>
        <w:t>о количестве проведенных образовательных программ и(или) модулей в соответствии с Перечнем.</w:t>
      </w:r>
    </w:p>
    <w:p w:rsidR="00207782" w:rsidRDefault="00207782">
      <w:pPr>
        <w:pStyle w:val="ConsPlusNormal"/>
        <w:jc w:val="both"/>
      </w:pPr>
      <w:r>
        <w:t xml:space="preserve">(п. 2.5 в ред. </w:t>
      </w:r>
      <w:hyperlink r:id="rId39">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bookmarkStart w:id="8" w:name="P168"/>
      <w:bookmarkEnd w:id="8"/>
      <w:r>
        <w:t>2.5.1. В случае подачи заявки на финансовое обеспечение затрат, связанных с развитием организаций инфраструктуры, участники отбора дополнительно подают следующие документы (информационные материалы):</w:t>
      </w:r>
    </w:p>
    <w:p w:rsidR="00207782" w:rsidRDefault="00207782">
      <w:pPr>
        <w:pStyle w:val="ConsPlusNormal"/>
        <w:spacing w:before="220"/>
        <w:ind w:firstLine="540"/>
        <w:jc w:val="both"/>
      </w:pPr>
      <w:r>
        <w:t>при осуществлении ремонтно-строительных работ:</w:t>
      </w:r>
    </w:p>
    <w:p w:rsidR="00207782" w:rsidRDefault="00207782">
      <w:pPr>
        <w:pStyle w:val="ConsPlusNormal"/>
        <w:spacing w:before="220"/>
        <w:ind w:firstLine="540"/>
        <w:jc w:val="both"/>
      </w:pPr>
      <w:r>
        <w:t>документы, свидетельствующие о наличии права собственности на помещения (здания) (выписка из ЕГРН и(или) свидетельство о регистрации права), или копия договора аренды (безвозмездного пользования) помещений (зданий);</w:t>
      </w:r>
    </w:p>
    <w:p w:rsidR="00207782" w:rsidRDefault="00207782">
      <w:pPr>
        <w:pStyle w:val="ConsPlusNormal"/>
        <w:spacing w:before="220"/>
        <w:ind w:firstLine="540"/>
        <w:jc w:val="both"/>
      </w:pPr>
      <w:r>
        <w:t xml:space="preserve">копия положительного заключения государственной экспертизы проектной документации объектов капитального ремонта в части проверки достоверности определения сметной стоимости, выданного в соответствии с действующим законодательством органом или организацией, осуществляющими полномочия в области организации и проведения государственной экспертизы проектной документации (в случаях когда проведение государственной экспертизы проектной документации объектов капитального ремонта предусмотрено в соответствии со </w:t>
      </w:r>
      <w:hyperlink r:id="rId40">
        <w:r>
          <w:rPr>
            <w:color w:val="0000FF"/>
          </w:rPr>
          <w:t>статьей 49</w:t>
        </w:r>
      </w:hyperlink>
      <w:r>
        <w:t xml:space="preserve"> Градостроительного кодекса Российской Федерации и </w:t>
      </w:r>
      <w:hyperlink r:id="rId41">
        <w:r>
          <w:rPr>
            <w:color w:val="0000FF"/>
          </w:rPr>
          <w:t>постановлением</w:t>
        </w:r>
      </w:hyperlink>
      <w:r>
        <w:t xml:space="preserve"> Правительства Российской Федерации от 5 марта 2007 года N 145), или копия положительного заключения проверки сметной документации, выданного государственным автономным учреждением "Управление государственной экспертизы Ленинградской области" (в иных случаях осуществления ремонтно-</w:t>
      </w:r>
      <w:r>
        <w:lastRenderedPageBreak/>
        <w:t>строительных работ);</w:t>
      </w:r>
    </w:p>
    <w:p w:rsidR="00207782" w:rsidRDefault="00207782">
      <w:pPr>
        <w:pStyle w:val="ConsPlusNormal"/>
        <w:spacing w:before="220"/>
        <w:ind w:firstLine="540"/>
        <w:jc w:val="both"/>
      </w:pPr>
      <w:r>
        <w:t>при приобретении МКЦ участники отбора, приобретавшие МКЦ ранее, дополнительно подают следующие документы:</w:t>
      </w:r>
    </w:p>
    <w:p w:rsidR="00207782" w:rsidRDefault="00207782">
      <w:pPr>
        <w:pStyle w:val="ConsPlusNormal"/>
        <w:spacing w:before="220"/>
        <w:ind w:firstLine="540"/>
        <w:jc w:val="both"/>
      </w:pPr>
      <w:r>
        <w:t>справка, подтверждающая приобретение МКЦ более 5 лет назад до даты подачи документов;</w:t>
      </w:r>
    </w:p>
    <w:p w:rsidR="00207782" w:rsidRDefault="00207782">
      <w:pPr>
        <w:pStyle w:val="ConsPlusNormal"/>
        <w:spacing w:before="220"/>
        <w:ind w:firstLine="540"/>
        <w:jc w:val="both"/>
      </w:pPr>
      <w:r>
        <w:t>заключение независимой экспертной организации об общем техническом состоянии имеющегося в собственности транспортного средства и о возможности его дальнейшей эксплуатации.</w:t>
      </w:r>
    </w:p>
    <w:p w:rsidR="00207782" w:rsidRDefault="00207782">
      <w:pPr>
        <w:pStyle w:val="ConsPlusNormal"/>
        <w:jc w:val="both"/>
      </w:pPr>
      <w:r>
        <w:t xml:space="preserve">(п. 2.5.1 введен </w:t>
      </w:r>
      <w:hyperlink r:id="rId42">
        <w:r>
          <w:rPr>
            <w:color w:val="0000FF"/>
          </w:rPr>
          <w:t>Постановлением</w:t>
        </w:r>
      </w:hyperlink>
      <w:r>
        <w:t xml:space="preserve"> Правительства Ленинградской области от 09.07.2024 N 475)</w:t>
      </w:r>
    </w:p>
    <w:p w:rsidR="00207782" w:rsidRDefault="00207782">
      <w:pPr>
        <w:pStyle w:val="ConsPlusNormal"/>
        <w:spacing w:before="220"/>
        <w:ind w:firstLine="540"/>
        <w:jc w:val="both"/>
      </w:pPr>
      <w:bookmarkStart w:id="9" w:name="P176"/>
      <w:bookmarkEnd w:id="9"/>
      <w:r>
        <w:t xml:space="preserve">2.5.2. В случае подачи заявки на финансовое обеспечение затрат, связанных с оказанием безвозмездных информационно-консультационных и образовательных услуг субъектам МСП, </w:t>
      </w:r>
      <w:proofErr w:type="spellStart"/>
      <w:r>
        <w:t>самозанятым</w:t>
      </w:r>
      <w:proofErr w:type="spellEnd"/>
      <w:r>
        <w:t xml:space="preserve"> и физическим лицам, заинтересованным в начале осуществления предпринимательской деятельности, участники отбора дополнительно подают следующие документы (информационные материалы):</w:t>
      </w:r>
    </w:p>
    <w:p w:rsidR="00207782" w:rsidRDefault="00207782">
      <w:pPr>
        <w:pStyle w:val="ConsPlusNormal"/>
        <w:spacing w:before="220"/>
        <w:ind w:firstLine="540"/>
        <w:jc w:val="both"/>
      </w:pPr>
      <w:r>
        <w:t>копия выписки из реестра лицензий на образовательную деятельность (при оказании образовательных услуг);</w:t>
      </w:r>
    </w:p>
    <w:p w:rsidR="00207782" w:rsidRDefault="00207782">
      <w:pPr>
        <w:pStyle w:val="ConsPlusNormal"/>
        <w:spacing w:before="220"/>
        <w:ind w:firstLine="540"/>
        <w:jc w:val="both"/>
      </w:pPr>
      <w:r w:rsidRPr="00207782">
        <w:t>копия действующего сертификата по итогам прохождения специализированных тренингов по подготовке тренеров, выданного АО «Корпорация МСП» (при проведении обучающих программ), либо копия документа, подтверждающего прохождение обучения по программам подготовки, утвержденным правовым актом комитета, в случае наличия в штате участника отбора сотрудника, прошедшего соответствующее обучение;</w:t>
      </w:r>
    </w:p>
    <w:p w:rsidR="003C2735" w:rsidRDefault="003C2735" w:rsidP="003C2735">
      <w:pPr>
        <w:pStyle w:val="ConsPlusNormal"/>
        <w:ind w:firstLine="540"/>
        <w:jc w:val="both"/>
      </w:pPr>
      <w:r>
        <w:t>(а</w:t>
      </w:r>
      <w:r w:rsidRPr="003C2735">
        <w:t xml:space="preserve">бзац 3 пункта 2.5.2 </w:t>
      </w:r>
      <w:r>
        <w:t>в редакции Постановления Правительства Ленингра</w:t>
      </w:r>
      <w:r w:rsidR="00634162">
        <w:t>дской области от 26.12.2024 N 92</w:t>
      </w:r>
      <w:r>
        <w:t>9)</w:t>
      </w:r>
    </w:p>
    <w:p w:rsidR="00207782" w:rsidRDefault="00207782">
      <w:pPr>
        <w:pStyle w:val="ConsPlusNormal"/>
        <w:spacing w:before="220"/>
        <w:ind w:firstLine="540"/>
        <w:jc w:val="both"/>
      </w:pPr>
      <w:r>
        <w:t xml:space="preserve">календарный </w:t>
      </w:r>
      <w:hyperlink w:anchor="P682">
        <w:r>
          <w:rPr>
            <w:color w:val="0000FF"/>
          </w:rPr>
          <w:t>план</w:t>
        </w:r>
      </w:hyperlink>
      <w:r>
        <w:t xml:space="preserve"> оказания безвозмездных информационно-консультационных и(или) образовательных услуг по форме согласно приложению 4 к настоящему Порядку в соответствии с Перечнем;</w:t>
      </w:r>
    </w:p>
    <w:p w:rsidR="00207782" w:rsidRDefault="00207782">
      <w:pPr>
        <w:pStyle w:val="ConsPlusNormal"/>
        <w:spacing w:before="220"/>
        <w:ind w:firstLine="540"/>
        <w:jc w:val="both"/>
      </w:pPr>
      <w:r>
        <w:t>справка о стоимости одного часа оказания безвозмездной информационно-консультационной и(или) образовательной услуги с использованием МКЦ и(или) без использования МКЦ, заверенная подписью руководителя (иного уполномоченного лица) и печатью организации инфраструктуры (при наличии печати).</w:t>
      </w:r>
    </w:p>
    <w:p w:rsidR="00207782" w:rsidRDefault="00207782">
      <w:pPr>
        <w:pStyle w:val="ConsPlusNormal"/>
        <w:jc w:val="both"/>
      </w:pPr>
      <w:r>
        <w:t xml:space="preserve">(п. 2.5.2 введен </w:t>
      </w:r>
      <w:hyperlink r:id="rId43">
        <w:r>
          <w:rPr>
            <w:color w:val="0000FF"/>
          </w:rPr>
          <w:t>Постановлением</w:t>
        </w:r>
      </w:hyperlink>
      <w:r>
        <w:t xml:space="preserve"> Правительства Ленинградской области от 09.07.2024 N 475)</w:t>
      </w:r>
    </w:p>
    <w:p w:rsidR="00207782" w:rsidRDefault="00207782">
      <w:pPr>
        <w:pStyle w:val="ConsPlusNormal"/>
        <w:spacing w:before="220"/>
        <w:ind w:firstLine="540"/>
        <w:jc w:val="both"/>
      </w:pPr>
      <w:r>
        <w:t xml:space="preserve">2.5.3. Участник отбора несет ответственность за подлинность документов и достоверность сведений, представленных им в Комитет согласно </w:t>
      </w:r>
      <w:hyperlink w:anchor="P152">
        <w:r>
          <w:rPr>
            <w:color w:val="0000FF"/>
          </w:rPr>
          <w:t>пунктам 2.5</w:t>
        </w:r>
      </w:hyperlink>
      <w:r>
        <w:t xml:space="preserve">, </w:t>
      </w:r>
      <w:hyperlink w:anchor="P168">
        <w:r>
          <w:rPr>
            <w:color w:val="0000FF"/>
          </w:rPr>
          <w:t>2.5.1</w:t>
        </w:r>
      </w:hyperlink>
      <w:r>
        <w:t xml:space="preserve"> и </w:t>
      </w:r>
      <w:hyperlink w:anchor="P176">
        <w:r>
          <w:rPr>
            <w:color w:val="0000FF"/>
          </w:rPr>
          <w:t>2.5.2</w:t>
        </w:r>
      </w:hyperlink>
      <w:r>
        <w:t xml:space="preserve"> настоящего Порядка, в соответствии с законодательством Российской Федерации.</w:t>
      </w:r>
    </w:p>
    <w:p w:rsidR="00207782" w:rsidRDefault="00207782">
      <w:pPr>
        <w:pStyle w:val="ConsPlusNormal"/>
        <w:jc w:val="both"/>
      </w:pPr>
      <w:r>
        <w:t xml:space="preserve">(п. 2.5.3 введен </w:t>
      </w:r>
      <w:hyperlink r:id="rId44">
        <w:r>
          <w:rPr>
            <w:color w:val="0000FF"/>
          </w:rPr>
          <w:t>Постановлением</w:t>
        </w:r>
      </w:hyperlink>
      <w:r>
        <w:t xml:space="preserve"> Правительства Ленинградской области от 09.07.2024 N 475)</w:t>
      </w:r>
    </w:p>
    <w:p w:rsidR="00207782" w:rsidRDefault="00207782">
      <w:pPr>
        <w:pStyle w:val="ConsPlusNormal"/>
        <w:spacing w:before="220"/>
        <w:ind w:firstLine="540"/>
        <w:jc w:val="both"/>
      </w:pPr>
      <w:r>
        <w:t>2.6. Комитет принимает решение об отмене отбора в случае уменьшения лимитов бюджетных обязательств, ранее доведенных Комитету на предоставление субсидий, приводящему к невозможности предоставления субсидий.</w:t>
      </w:r>
    </w:p>
    <w:p w:rsidR="00207782" w:rsidRDefault="00207782">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17.10.2024 N 704)</w:t>
      </w:r>
    </w:p>
    <w:p w:rsidR="00207782" w:rsidRDefault="00207782">
      <w:pPr>
        <w:pStyle w:val="ConsPlusNormal"/>
        <w:spacing w:before="220"/>
        <w:ind w:firstLine="540"/>
        <w:jc w:val="both"/>
      </w:pPr>
      <w:r>
        <w:t>Объявление об отмене проведения отбора с информацией о причинах отмены отбора размещается на официальном сайте Комитета в сети "Интернет" не позднее чем за один рабочий день до даты окончания срока подачи заявок участниками отбора.</w:t>
      </w:r>
    </w:p>
    <w:p w:rsidR="00207782" w:rsidRDefault="00207782">
      <w:pPr>
        <w:pStyle w:val="ConsPlusNormal"/>
        <w:spacing w:before="220"/>
        <w:ind w:firstLine="540"/>
        <w:jc w:val="both"/>
      </w:pPr>
      <w:r>
        <w:t>Участники отбора, подавшие заявки, информируются об отмене проведения отбора в системе ГИС ЛО в день размещения данного объявления на официальном сайте Комитета в сети "Интернет".</w:t>
      </w:r>
    </w:p>
    <w:p w:rsidR="00207782" w:rsidRDefault="00207782">
      <w:pPr>
        <w:pStyle w:val="ConsPlusNormal"/>
        <w:spacing w:before="220"/>
        <w:ind w:firstLine="540"/>
        <w:jc w:val="both"/>
      </w:pPr>
      <w:r>
        <w:lastRenderedPageBreak/>
        <w:t>Отбор получателей субсидии считается отмененным со дня размещения объявления о его отмене на официальном сайте Комитета в сети "Интернет".</w:t>
      </w:r>
    </w:p>
    <w:p w:rsidR="00207782" w:rsidRDefault="00207782">
      <w:pPr>
        <w:pStyle w:val="ConsPlusNormal"/>
        <w:spacing w:before="220"/>
        <w:ind w:firstLine="540"/>
        <w:jc w:val="both"/>
      </w:pPr>
      <w:r>
        <w:t>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207782" w:rsidRDefault="00207782">
      <w:pPr>
        <w:pStyle w:val="ConsPlusNormal"/>
        <w:spacing w:before="220"/>
        <w:ind w:firstLine="540"/>
        <w:jc w:val="both"/>
      </w:pPr>
      <w:r>
        <w:t>2.7. Для проведения отбора правовым актом Комитета образуется комиссия.</w:t>
      </w:r>
    </w:p>
    <w:p w:rsidR="00207782" w:rsidRDefault="00207782">
      <w:pPr>
        <w:pStyle w:val="ConsPlusNormal"/>
        <w:spacing w:before="220"/>
        <w:ind w:firstLine="540"/>
        <w:jc w:val="both"/>
      </w:pPr>
      <w:r>
        <w:t>В состав комиссии входят лица, замещающие должности государственной гражданской службы в Комитете,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Фонда,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 общественного совета при Комитете.</w:t>
      </w:r>
    </w:p>
    <w:p w:rsidR="00207782" w:rsidRDefault="00207782">
      <w:pPr>
        <w:pStyle w:val="ConsPlusNormal"/>
        <w:jc w:val="both"/>
      </w:pPr>
      <w:r>
        <w:t xml:space="preserve">(в ред. </w:t>
      </w:r>
      <w:hyperlink r:id="rId46">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207782" w:rsidRDefault="00207782">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207782" w:rsidRDefault="00207782">
      <w:pPr>
        <w:pStyle w:val="ConsPlusNormal"/>
        <w:spacing w:before="220"/>
        <w:ind w:firstLine="540"/>
        <w:jc w:val="both"/>
      </w:pPr>
      <w:r>
        <w:t>Заседание комиссии правомочно, если на нем присутствует более половины членов комиссии.</w:t>
      </w:r>
    </w:p>
    <w:p w:rsidR="00207782" w:rsidRDefault="00207782">
      <w:pPr>
        <w:pStyle w:val="ConsPlusNormal"/>
        <w:spacing w:before="220"/>
        <w:ind w:firstLine="540"/>
        <w:jc w:val="both"/>
      </w:pPr>
      <w:r>
        <w:t>Персональный состав комиссии утверждается правовым актом Комитета.</w:t>
      </w:r>
    </w:p>
    <w:p w:rsidR="00207782" w:rsidRDefault="00207782">
      <w:pPr>
        <w:pStyle w:val="ConsPlusNormal"/>
        <w:spacing w:before="220"/>
        <w:ind w:firstLine="540"/>
        <w:jc w:val="both"/>
      </w:pPr>
      <w:bookmarkStart w:id="10" w:name="P197"/>
      <w:bookmarkEnd w:id="10"/>
      <w:r>
        <w:t>2.8. Требования, которым должен соответствовать участник отбора:</w:t>
      </w:r>
    </w:p>
    <w:p w:rsidR="00207782" w:rsidRDefault="00207782">
      <w:pPr>
        <w:pStyle w:val="ConsPlusNormal"/>
        <w:spacing w:before="220"/>
        <w:ind w:firstLine="540"/>
        <w:jc w:val="both"/>
      </w:pPr>
      <w:r>
        <w:t>1) у участника отбора на дату подачи заявки:</w:t>
      </w:r>
    </w:p>
    <w:p w:rsidR="00207782" w:rsidRDefault="00207782">
      <w:pPr>
        <w:pStyle w:val="ConsPlusNormal"/>
        <w:spacing w:before="220"/>
        <w:ind w:firstLine="540"/>
        <w:jc w:val="both"/>
      </w:pPr>
      <w:r>
        <w:t xml:space="preserve">на едином налоговом счете отсутствует или не превышает размер, определенный </w:t>
      </w:r>
      <w:hyperlink r:id="rId4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07782" w:rsidRDefault="00207782">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отсутствует задолженность перед работниками по заработной плате;</w:t>
      </w:r>
    </w:p>
    <w:p w:rsidR="00207782" w:rsidRDefault="00207782">
      <w:pPr>
        <w:pStyle w:val="ConsPlusNormal"/>
        <w:spacing w:before="220"/>
        <w:ind w:firstLine="540"/>
        <w:jc w:val="both"/>
      </w:pPr>
      <w:r>
        <w:t>2) участник отбора на 1-е число месяца, предшествующего месяцу, в котором планируется заключение Соглашения, соответствует следующим требованиям:</w:t>
      </w:r>
    </w:p>
    <w:p w:rsidR="00207782" w:rsidRDefault="00207782">
      <w:pPr>
        <w:pStyle w:val="ConsPlusNormal"/>
        <w:spacing w:before="220"/>
        <w:ind w:firstLine="540"/>
        <w:jc w:val="both"/>
      </w:pPr>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07782" w:rsidRDefault="00207782">
      <w:pPr>
        <w:pStyle w:val="ConsPlusNormal"/>
        <w:spacing w:before="220"/>
        <w:ind w:firstLine="540"/>
        <w:jc w:val="both"/>
      </w:pPr>
      <w: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07782" w:rsidRDefault="00207782">
      <w:pPr>
        <w:pStyle w:val="ConsPlusNormal"/>
        <w:spacing w:before="220"/>
        <w:ind w:firstLine="540"/>
        <w:jc w:val="both"/>
      </w:pPr>
      <w: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07782" w:rsidRDefault="00207782">
      <w:pPr>
        <w:pStyle w:val="ConsPlusNormal"/>
        <w:spacing w:before="220"/>
        <w:ind w:firstLine="540"/>
        <w:jc w:val="both"/>
      </w:pPr>
      <w:r>
        <w:t>участник отбора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207782" w:rsidRDefault="00207782">
      <w:pPr>
        <w:pStyle w:val="ConsPlusNormal"/>
        <w:spacing w:before="220"/>
        <w:ind w:firstLine="540"/>
        <w:jc w:val="both"/>
      </w:pPr>
      <w:r>
        <w:t xml:space="preserve">участник отбора не является иностранным агентом в соответствии с Федеральным </w:t>
      </w:r>
      <w:hyperlink r:id="rId49">
        <w:r>
          <w:rPr>
            <w:color w:val="0000FF"/>
          </w:rPr>
          <w:t>законом</w:t>
        </w:r>
      </w:hyperlink>
      <w:r>
        <w:t xml:space="preserve"> от 14 июля 2022 года N 255-ФЗ "О контроле за деятельностью лиц, находящихся под иностранным влиянием";</w:t>
      </w:r>
    </w:p>
    <w:p w:rsidR="00207782" w:rsidRDefault="00207782">
      <w:pPr>
        <w:pStyle w:val="ConsPlusNormal"/>
        <w:spacing w:before="220"/>
        <w:ind w:firstLine="540"/>
        <w:jc w:val="both"/>
      </w:pPr>
      <w:r>
        <w:t>у участника отбора отсутствуют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Ленинградской областью;</w:t>
      </w:r>
    </w:p>
    <w:p w:rsidR="00207782" w:rsidRDefault="00207782">
      <w:pPr>
        <w:pStyle w:val="ConsPlusNormal"/>
        <w:spacing w:before="220"/>
        <w:ind w:firstLine="540"/>
        <w:jc w:val="both"/>
      </w:pPr>
      <w:r>
        <w:t>участник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207782" w:rsidRDefault="00207782">
      <w:pPr>
        <w:pStyle w:val="ConsPlusNormal"/>
        <w:spacing w:before="220"/>
        <w:ind w:firstLine="540"/>
        <w:jc w:val="both"/>
      </w:pPr>
      <w:r>
        <w:t>в реестре дисквалифицированных лиц отсутствуют сведения о дисквалифицированном руководителе участника отбора;</w:t>
      </w:r>
    </w:p>
    <w:p w:rsidR="00207782" w:rsidRDefault="00207782">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 xml:space="preserve">сведения об участнике отбора отсутствуют в реестре недобросовестных поставщиков (подрядчиков, исполнителей), предусмотренном Федеральным </w:t>
      </w:r>
      <w:hyperlink r:id="rId5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07782" w:rsidRDefault="00207782">
      <w:pPr>
        <w:pStyle w:val="ConsPlusNormal"/>
        <w:spacing w:before="220"/>
        <w:ind w:firstLine="540"/>
        <w:jc w:val="both"/>
      </w:pPr>
      <w:bookmarkStart w:id="11" w:name="P213"/>
      <w:bookmarkEnd w:id="11"/>
      <w:r>
        <w:t>2.9. Участник отбора имеет право отозвать заявку путем письменного уведомления Комитета не позднее чем за два рабочих дня до даты заседания комиссии.</w:t>
      </w:r>
    </w:p>
    <w:p w:rsidR="00207782" w:rsidRDefault="00207782">
      <w:pPr>
        <w:pStyle w:val="ConsPlusNormal"/>
        <w:spacing w:before="220"/>
        <w:ind w:firstLine="540"/>
        <w:jc w:val="both"/>
      </w:pPr>
      <w:r>
        <w:t>Представленные в Комитет заявки на предоставление субсидий и прилагаемые документы соискателям не возвращаются.</w:t>
      </w:r>
    </w:p>
    <w:p w:rsidR="00207782" w:rsidRDefault="00207782">
      <w:pPr>
        <w:pStyle w:val="ConsPlusNormal"/>
        <w:spacing w:before="220"/>
        <w:ind w:firstLine="540"/>
        <w:jc w:val="both"/>
      </w:pPr>
      <w:r>
        <w:t>Внесение изменений в заявку осуществляется путем отзыва и подачи новой заявки в установленный для проведения отбора срок.</w:t>
      </w:r>
    </w:p>
    <w:p w:rsidR="00207782" w:rsidRDefault="00207782">
      <w:pPr>
        <w:pStyle w:val="ConsPlusNormal"/>
        <w:spacing w:before="220"/>
        <w:ind w:firstLine="540"/>
        <w:jc w:val="both"/>
      </w:pPr>
      <w:r>
        <w:t>2.10. Комитет осуществляет прием заявок в сроки, указанные в объявлении.</w:t>
      </w:r>
    </w:p>
    <w:p w:rsidR="00207782" w:rsidRDefault="00207782">
      <w:pPr>
        <w:pStyle w:val="ConsPlusNormal"/>
        <w:spacing w:before="220"/>
        <w:ind w:firstLine="540"/>
        <w:jc w:val="both"/>
      </w:pPr>
      <w:r>
        <w:t xml:space="preserve">2.11. В течение трех рабочих дней после поступления заявки Комитет проверяет поступившие заявки на соответствие требованиям </w:t>
      </w:r>
      <w:hyperlink w:anchor="P197">
        <w:r>
          <w:rPr>
            <w:color w:val="0000FF"/>
          </w:rPr>
          <w:t>пункта 2.8</w:t>
        </w:r>
      </w:hyperlink>
      <w:r>
        <w:t xml:space="preserve"> настоящего Порядка.</w:t>
      </w:r>
    </w:p>
    <w:p w:rsidR="00207782" w:rsidRDefault="00207782">
      <w:pPr>
        <w:pStyle w:val="ConsPlusNormal"/>
        <w:spacing w:before="220"/>
        <w:ind w:firstLine="540"/>
        <w:jc w:val="both"/>
      </w:pPr>
      <w:r>
        <w:t>2.12. При приеме заявки Комитетом запрашиваются в порядке информационного взаимодействия с другими органами государственной власти и организациями:</w:t>
      </w:r>
    </w:p>
    <w:p w:rsidR="00207782" w:rsidRDefault="00207782">
      <w:pPr>
        <w:pStyle w:val="ConsPlusNormal"/>
        <w:spacing w:before="220"/>
        <w:ind w:firstLine="540"/>
        <w:jc w:val="both"/>
      </w:pPr>
      <w:r>
        <w:t>посредством единого реестра организаций инфраструктуры поддержки - сведения с официального сайта АО "Корпорация МСП";</w:t>
      </w:r>
    </w:p>
    <w:p w:rsidR="00207782" w:rsidRDefault="00207782">
      <w:pPr>
        <w:pStyle w:val="ConsPlusNormal"/>
        <w:spacing w:before="220"/>
        <w:ind w:firstLine="540"/>
        <w:jc w:val="both"/>
      </w:pPr>
      <w:r>
        <w:lastRenderedPageBreak/>
        <w:t>посредством официального сайта Федеральной налоговой службы - выписка из Единого государственного реестра юридических лиц.</w:t>
      </w:r>
    </w:p>
    <w:p w:rsidR="00207782" w:rsidRDefault="00207782">
      <w:pPr>
        <w:pStyle w:val="ConsPlusNormal"/>
        <w:spacing w:before="220"/>
        <w:ind w:firstLine="540"/>
        <w:jc w:val="both"/>
      </w:pPr>
      <w:r>
        <w:t>2.13. Комитетом запрашиваются посредством межведомственного информационного взаимодействия сведения об отсутствии (наличии) задолженности по уплате налогов, сборов и страховых взносов в бюджеты бюджетной системы Российской Федерации.</w:t>
      </w:r>
    </w:p>
    <w:p w:rsidR="00207782" w:rsidRDefault="00207782">
      <w:pPr>
        <w:pStyle w:val="ConsPlusNormal"/>
        <w:spacing w:before="220"/>
        <w:ind w:firstLine="540"/>
        <w:jc w:val="both"/>
      </w:pPr>
      <w:r>
        <w:t xml:space="preserve">В случае наличия задолженности, превышающей размер, определенный </w:t>
      </w:r>
      <w:hyperlink r:id="rId52">
        <w:r>
          <w:rPr>
            <w:color w:val="0000FF"/>
          </w:rPr>
          <w:t>пунктом 3 статьи 47</w:t>
        </w:r>
      </w:hyperlink>
      <w:r>
        <w:t xml:space="preserve"> Налогового кодекса Российской Федерации, секретарь комиссии в течение одного рабочего дня с даты получения ответа на межведомственный запрос уведомляет участника отбора о наличии такой задолженности.</w:t>
      </w:r>
    </w:p>
    <w:p w:rsidR="00207782" w:rsidRDefault="00207782">
      <w:pPr>
        <w:pStyle w:val="ConsPlusNormal"/>
        <w:jc w:val="both"/>
      </w:pPr>
      <w:r>
        <w:t xml:space="preserve">(в ред. </w:t>
      </w:r>
      <w:hyperlink r:id="rId53">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 xml:space="preserve">Участники отбора вправе дополнительно к документам, предусмотренным </w:t>
      </w:r>
      <w:hyperlink w:anchor="P152">
        <w:r>
          <w:rPr>
            <w:color w:val="0000FF"/>
          </w:rPr>
          <w:t>пунктом 2.5</w:t>
        </w:r>
      </w:hyperlink>
      <w:r>
        <w:t xml:space="preserve"> настоящего Порядка, представить в Комитет до проведения заседания комиссии или непосредственно на заседание комиссии копии документов, подтверждающих уплату задолженности или отсутствие задолженности, заверенные подписью и печатью (при наличии) участника отбора.</w:t>
      </w:r>
    </w:p>
    <w:p w:rsidR="00207782" w:rsidRDefault="00207782">
      <w:pPr>
        <w:pStyle w:val="ConsPlusNormal"/>
        <w:spacing w:before="220"/>
        <w:ind w:firstLine="540"/>
        <w:jc w:val="both"/>
      </w:pPr>
      <w:r>
        <w:t>Указанные документы и сведения прикладываются к заявке участника отбора.</w:t>
      </w:r>
    </w:p>
    <w:p w:rsidR="00207782" w:rsidRDefault="00207782">
      <w:pPr>
        <w:pStyle w:val="ConsPlusNormal"/>
        <w:spacing w:before="220"/>
        <w:ind w:firstLine="540"/>
        <w:jc w:val="both"/>
      </w:pPr>
      <w:r>
        <w:t>Секретарь комиссии проверяет отсутствие участника отбора:</w:t>
      </w:r>
    </w:p>
    <w:p w:rsidR="00207782" w:rsidRDefault="00207782">
      <w:pPr>
        <w:pStyle w:val="ConsPlusNormal"/>
        <w:spacing w:before="220"/>
        <w:ind w:firstLine="540"/>
        <w:jc w:val="both"/>
      </w:pPr>
      <w:r>
        <w:t>а) в реестре недобросовестных поставщиков (подрядчиков, исполнителей) на официальном сайте Единой информационной системы в сфере закупок в сети "Интернет" (</w:t>
      </w:r>
      <w:hyperlink r:id="rId54">
        <w:r>
          <w:rPr>
            <w:color w:val="0000FF"/>
          </w:rPr>
          <w:t>www.zakupki.gov.ru</w:t>
        </w:r>
      </w:hyperlink>
      <w:r>
        <w:t>);</w:t>
      </w:r>
    </w:p>
    <w:p w:rsidR="00207782" w:rsidRDefault="00207782">
      <w:pPr>
        <w:pStyle w:val="ConsPlusNormal"/>
        <w:spacing w:before="220"/>
        <w:ind w:firstLine="540"/>
        <w:jc w:val="both"/>
      </w:pPr>
      <w:r>
        <w:t>б)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официальном сайте Федеральной службы по финансовому мониторингу в сети "Интернет" (</w:t>
      </w:r>
      <w:hyperlink r:id="rId55">
        <w:r>
          <w:rPr>
            <w:color w:val="0000FF"/>
          </w:rPr>
          <w:t>www.fedsfm.ru</w:t>
        </w:r>
      </w:hyperlink>
      <w:r>
        <w:t>);</w:t>
      </w:r>
    </w:p>
    <w:p w:rsidR="00207782" w:rsidRDefault="00207782">
      <w:pPr>
        <w:pStyle w:val="ConsPlusNormal"/>
        <w:spacing w:before="220"/>
        <w:ind w:firstLine="540"/>
        <w:jc w:val="both"/>
      </w:pPr>
      <w:r>
        <w:t>в) в реестре иностранных агентов на официальном сайте Министерства юстиции Российской Федерации в сети "Интернет" (</w:t>
      </w:r>
      <w:hyperlink r:id="rId56">
        <w:r>
          <w:rPr>
            <w:color w:val="0000FF"/>
          </w:rPr>
          <w:t>www.minjust.gov.ru</w:t>
        </w:r>
      </w:hyperlink>
      <w:r>
        <w:t>).</w:t>
      </w:r>
    </w:p>
    <w:p w:rsidR="00207782" w:rsidRDefault="00207782">
      <w:pPr>
        <w:pStyle w:val="ConsPlusNormal"/>
        <w:spacing w:before="220"/>
        <w:ind w:firstLine="540"/>
        <w:jc w:val="both"/>
      </w:pPr>
      <w:r>
        <w:t>2.14. Отбор получателей субсидии, проверка достоверности сведений, содержащихся в заявках и прилагаемых документах, проведение заседания комиссии осуществляются в срок, не превышающий 20 рабочих дней после установленной в объявлении даты окончания приема заявок.</w:t>
      </w:r>
    </w:p>
    <w:p w:rsidR="00207782" w:rsidRDefault="00207782">
      <w:pPr>
        <w:pStyle w:val="ConsPlusNormal"/>
        <w:spacing w:before="220"/>
        <w:ind w:firstLine="540"/>
        <w:jc w:val="both"/>
      </w:pPr>
      <w:r>
        <w:t>2.15. Проверка достоверности сведений осуществляется путем сопоставления информации, содержащейся в заявках и прилагаемых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сети "Интернет".</w:t>
      </w:r>
    </w:p>
    <w:p w:rsidR="00207782" w:rsidRDefault="00207782">
      <w:pPr>
        <w:pStyle w:val="ConsPlusNormal"/>
        <w:spacing w:before="220"/>
        <w:ind w:firstLine="540"/>
        <w:jc w:val="both"/>
      </w:pPr>
      <w:r>
        <w:t xml:space="preserve">2.16. Заседание комиссии проводится в целях рассмотрения и оценки заявок, а также проверки наличия (отсутствия) оснований для отклонения заявки в соответствии с </w:t>
      </w:r>
      <w:hyperlink w:anchor="P236">
        <w:r>
          <w:rPr>
            <w:color w:val="0000FF"/>
          </w:rPr>
          <w:t>пунктом 2.18</w:t>
        </w:r>
      </w:hyperlink>
      <w:r>
        <w:t xml:space="preserve"> настоящего Порядка.</w:t>
      </w:r>
    </w:p>
    <w:p w:rsidR="00207782" w:rsidRDefault="00207782">
      <w:pPr>
        <w:pStyle w:val="ConsPlusNormal"/>
        <w:spacing w:before="220"/>
        <w:ind w:firstLine="540"/>
        <w:jc w:val="both"/>
      </w:pPr>
      <w:bookmarkStart w:id="12" w:name="P233"/>
      <w:bookmarkEnd w:id="12"/>
      <w:r>
        <w:t xml:space="preserve">2.17. Заявки рассматриваются и оцениваются комиссией в соответствии с положениями </w:t>
      </w:r>
      <w:hyperlink w:anchor="P124">
        <w:r>
          <w:rPr>
            <w:color w:val="0000FF"/>
          </w:rPr>
          <w:t>пункта 2.2</w:t>
        </w:r>
      </w:hyperlink>
      <w:r>
        <w:t xml:space="preserve"> настоящего Порядка в присутствии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w:t>
      </w:r>
    </w:p>
    <w:p w:rsidR="00207782" w:rsidRDefault="00207782">
      <w:pPr>
        <w:pStyle w:val="ConsPlusNormal"/>
        <w:spacing w:before="220"/>
        <w:ind w:firstLine="540"/>
        <w:jc w:val="both"/>
      </w:pPr>
      <w:r>
        <w:t xml:space="preserve">Участники отбора либо лица, уполномоченные в соответствии с действующим законодательством представлять их интересы на заседании комиссии, вправе, в случае возникновения на заседании комиссии вопросов по представленным документам, представить </w:t>
      </w:r>
      <w:r>
        <w:lastRenderedPageBreak/>
        <w:t>поясняющие документы (информацию), в том числе посредством ГИС ЛО.</w:t>
      </w:r>
    </w:p>
    <w:p w:rsidR="00207782" w:rsidRDefault="00207782">
      <w:pPr>
        <w:pStyle w:val="ConsPlusNormal"/>
        <w:spacing w:before="220"/>
        <w:ind w:firstLine="540"/>
        <w:jc w:val="both"/>
      </w:pPr>
      <w:r>
        <w:t>Участникам отбора либо лицам, уполномоченным в соответствии с действующим законодательством представлять их интересы на заседании комиссии, необходимо иметь при себе документы, удостоверяющие личность, и доверенность (для представителей участников отбора).</w:t>
      </w:r>
    </w:p>
    <w:p w:rsidR="00207782" w:rsidRDefault="00207782">
      <w:pPr>
        <w:pStyle w:val="ConsPlusNormal"/>
        <w:spacing w:before="220"/>
        <w:ind w:firstLine="540"/>
        <w:jc w:val="both"/>
      </w:pPr>
      <w:bookmarkStart w:id="13" w:name="P236"/>
      <w:bookmarkEnd w:id="13"/>
      <w:r>
        <w:t>2.18. Основаниями для отклонения заявки участника отбора на стадии рассмотрения заявок являются:</w:t>
      </w:r>
    </w:p>
    <w:p w:rsidR="00207782" w:rsidRDefault="00207782">
      <w:pPr>
        <w:pStyle w:val="ConsPlusNormal"/>
        <w:spacing w:before="220"/>
        <w:ind w:firstLine="540"/>
        <w:jc w:val="both"/>
      </w:pPr>
      <w:r>
        <w:t xml:space="preserve">несоответствие участника отбора требованиям, установленным </w:t>
      </w:r>
      <w:hyperlink w:anchor="P197">
        <w:r>
          <w:rPr>
            <w:color w:val="0000FF"/>
          </w:rPr>
          <w:t>пунктом 2.8</w:t>
        </w:r>
      </w:hyperlink>
      <w:r>
        <w:t xml:space="preserve"> настоящего Порядка;</w:t>
      </w:r>
    </w:p>
    <w:p w:rsidR="00207782" w:rsidRDefault="00207782">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w:t>
      </w:r>
    </w:p>
    <w:p w:rsidR="00207782" w:rsidRDefault="00207782">
      <w:pPr>
        <w:pStyle w:val="ConsPlusNormal"/>
        <w:spacing w:before="220"/>
        <w:ind w:firstLine="540"/>
        <w:jc w:val="both"/>
      </w:pPr>
      <w:r>
        <w:t xml:space="preserve">несоответствие заявки и документов, представленных участником отбора, требованиям к заявкам, установленным в объявлении, а также в </w:t>
      </w:r>
      <w:hyperlink w:anchor="P152">
        <w:r>
          <w:rPr>
            <w:color w:val="0000FF"/>
          </w:rPr>
          <w:t>пункте 2.5</w:t>
        </w:r>
      </w:hyperlink>
      <w:r>
        <w:t xml:space="preserve"> настоящего Порядка;</w:t>
      </w:r>
    </w:p>
    <w:p w:rsidR="00207782" w:rsidRDefault="00207782">
      <w:pPr>
        <w:pStyle w:val="ConsPlusNormal"/>
        <w:spacing w:before="220"/>
        <w:ind w:firstLine="540"/>
        <w:jc w:val="both"/>
      </w:pPr>
      <w:r>
        <w:t>недостоверность представленной участником отбора информации, в том числе информации о месте нахождения и адресе юридического лица;</w:t>
      </w:r>
    </w:p>
    <w:p w:rsidR="00207782" w:rsidRDefault="00207782">
      <w:pPr>
        <w:pStyle w:val="ConsPlusNormal"/>
        <w:spacing w:before="220"/>
        <w:ind w:firstLine="540"/>
        <w:jc w:val="both"/>
      </w:pPr>
      <w:r>
        <w:t>подача участником отбора заявки после даты и(или) времени, определенных для подачи заявок;</w:t>
      </w:r>
    </w:p>
    <w:p w:rsidR="00207782" w:rsidRDefault="00207782">
      <w:pPr>
        <w:pStyle w:val="ConsPlusNormal"/>
        <w:spacing w:before="220"/>
        <w:ind w:firstLine="540"/>
        <w:jc w:val="both"/>
      </w:pPr>
      <w:r>
        <w:t xml:space="preserve">несоответствие участника отбора категории и критериям, установленным в </w:t>
      </w:r>
      <w:hyperlink w:anchor="P124">
        <w:r>
          <w:rPr>
            <w:color w:val="0000FF"/>
          </w:rPr>
          <w:t>пункте 2.2</w:t>
        </w:r>
      </w:hyperlink>
      <w:r>
        <w:t xml:space="preserve"> настоящего Порядка;</w:t>
      </w:r>
    </w:p>
    <w:p w:rsidR="00207782" w:rsidRDefault="00207782">
      <w:pPr>
        <w:pStyle w:val="ConsPlusNormal"/>
        <w:spacing w:before="220"/>
        <w:ind w:firstLine="540"/>
        <w:jc w:val="both"/>
      </w:pPr>
      <w:r>
        <w:t xml:space="preserve">несоответствие представленных затрат направлениям, указанным в </w:t>
      </w:r>
      <w:hyperlink w:anchor="P82">
        <w:r>
          <w:rPr>
            <w:color w:val="0000FF"/>
          </w:rPr>
          <w:t>пункте 1.5</w:t>
        </w:r>
      </w:hyperlink>
      <w:r>
        <w:t xml:space="preserve"> настоящего Порядка;</w:t>
      </w:r>
    </w:p>
    <w:p w:rsidR="00207782" w:rsidRDefault="00207782">
      <w:pPr>
        <w:pStyle w:val="ConsPlusNormal"/>
        <w:spacing w:before="220"/>
        <w:ind w:firstLine="540"/>
        <w:jc w:val="both"/>
      </w:pPr>
      <w:r>
        <w:t>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207782" w:rsidRDefault="00207782">
      <w:pPr>
        <w:pStyle w:val="ConsPlusNormal"/>
        <w:spacing w:before="220"/>
        <w:ind w:firstLine="540"/>
        <w:jc w:val="both"/>
      </w:pPr>
      <w:bookmarkStart w:id="14" w:name="P245"/>
      <w:bookmarkEnd w:id="14"/>
      <w:r>
        <w:t>2.19. Основанием для возврата заявки участника отбора на доработку на стадии принятия заявок является наличие в документах,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w:t>
      </w:r>
    </w:p>
    <w:p w:rsidR="00207782" w:rsidRDefault="00207782">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Скорректированная после возврата на доработку заявка направляется в Комитет посредством ГИС ЛО с использованием УКЭП не позднее дня, предшествующего дню проведения заседания комиссии.</w:t>
      </w:r>
    </w:p>
    <w:p w:rsidR="00207782" w:rsidRDefault="00207782">
      <w:pPr>
        <w:pStyle w:val="ConsPlusNormal"/>
        <w:spacing w:before="220"/>
        <w:ind w:firstLine="540"/>
        <w:jc w:val="both"/>
      </w:pPr>
      <w:bookmarkStart w:id="15" w:name="P248"/>
      <w:bookmarkEnd w:id="15"/>
      <w:r>
        <w:t>2.20. По результатам отбора на основании протокола заседания комиссии, оформленного не позднее пяти рабочих дней с даты заседания комиссии, а также в соответствии с выделяемым объемом ассигнований из областного бюджета в срок не позднее трех рабочих дней с даты оформления протокола заседания комиссии Комитет принимает решение в форме правового акта о предоставлении субсидии (утверждает перечень получателей субсидии в текущем финансовом году и размер предоставляемых субсидий) (далее - правовой акт).</w:t>
      </w:r>
    </w:p>
    <w:p w:rsidR="00207782" w:rsidRDefault="00207782">
      <w:pPr>
        <w:pStyle w:val="ConsPlusNormal"/>
        <w:spacing w:before="220"/>
        <w:ind w:firstLine="540"/>
        <w:jc w:val="both"/>
      </w:pPr>
      <w:r>
        <w:t xml:space="preserve">В случае выявления Комитетом оснований для отказа в предоставлении субсидии, предусмотренных </w:t>
      </w:r>
      <w:hyperlink w:anchor="P259">
        <w:r>
          <w:rPr>
            <w:color w:val="0000FF"/>
          </w:rPr>
          <w:t>пунктом 3.1</w:t>
        </w:r>
      </w:hyperlink>
      <w:r>
        <w:t xml:space="preserve"> настоящего Порядка, Комитет в срок, определенный </w:t>
      </w:r>
      <w:hyperlink w:anchor="P248">
        <w:r>
          <w:rPr>
            <w:color w:val="0000FF"/>
          </w:rPr>
          <w:t>абзацем первым</w:t>
        </w:r>
      </w:hyperlink>
      <w:r>
        <w:t xml:space="preserve"> настоящего пункта, принимает решение об отказе в предоставлении субсидии.</w:t>
      </w:r>
    </w:p>
    <w:p w:rsidR="00207782" w:rsidRDefault="00207782">
      <w:pPr>
        <w:pStyle w:val="ConsPlusNormal"/>
        <w:spacing w:before="220"/>
        <w:ind w:firstLine="540"/>
        <w:jc w:val="both"/>
      </w:pPr>
      <w:r>
        <w:t xml:space="preserve">Комитет в срок не позднее трех рабочих дней с даты издания правового акта размещает в ГИС ЛО и на официальном сайте Комитета в сети "Интернет" (с размещением указателя страницы сайта </w:t>
      </w:r>
      <w:r>
        <w:lastRenderedPageBreak/>
        <w:t>на едином портале) протокол подведения итогов отбора, включающий следующую информацию:</w:t>
      </w:r>
    </w:p>
    <w:p w:rsidR="00207782" w:rsidRDefault="00207782">
      <w:pPr>
        <w:pStyle w:val="ConsPlusNormal"/>
        <w:spacing w:before="220"/>
        <w:ind w:firstLine="540"/>
        <w:jc w:val="both"/>
      </w:pPr>
      <w:r>
        <w:t>дату, время и место проведения рассмотрения заявок;</w:t>
      </w:r>
    </w:p>
    <w:p w:rsidR="00207782" w:rsidRDefault="00207782">
      <w:pPr>
        <w:pStyle w:val="ConsPlusNormal"/>
        <w:spacing w:before="220"/>
        <w:ind w:firstLine="540"/>
        <w:jc w:val="both"/>
      </w:pPr>
      <w:r>
        <w:t>информацию об участниках отбора, заявки которых были рассмотрены;</w:t>
      </w:r>
    </w:p>
    <w:p w:rsidR="00207782" w:rsidRDefault="00207782">
      <w:pPr>
        <w:pStyle w:val="ConsPlusNormal"/>
        <w:spacing w:before="220"/>
        <w:ind w:firstLine="540"/>
        <w:jc w:val="both"/>
      </w:pPr>
      <w:r>
        <w:t>информацию об участниках отбора, заявки которых были отклонены, с указанием причин отклонения, в том числе положений объявления, которым не соответствуют такие заявки;</w:t>
      </w:r>
    </w:p>
    <w:p w:rsidR="00207782" w:rsidRDefault="00207782">
      <w:pPr>
        <w:pStyle w:val="ConsPlusNormal"/>
        <w:spacing w:before="220"/>
        <w:ind w:firstLine="540"/>
        <w:jc w:val="both"/>
      </w:pPr>
      <w:r>
        <w:t>наименование получателя (получателей) субсидии, с которым (которыми) заключается Соглашение, и размер предоставляемой ему (им) субсидии.</w:t>
      </w:r>
    </w:p>
    <w:p w:rsidR="00207782" w:rsidRDefault="00207782">
      <w:pPr>
        <w:pStyle w:val="ConsPlusNormal"/>
        <w:spacing w:before="220"/>
        <w:ind w:firstLine="540"/>
        <w:jc w:val="both"/>
      </w:pPr>
      <w:r>
        <w:t>2.21. Комитет проводит дополнительный отбор в текущем финансовом году в соответствии с настоящим Порядком в случае выделения в текущем финансовом году дополнительных бюджетных ассигнований при наличии нераспределенных бюджетных ассигнований, а также при признании получателей субсидии уклонившимися от заключения Соглашения (на общую сумму денежных средств, подлежавших перечислению по таким Соглашениям).</w:t>
      </w:r>
    </w:p>
    <w:p w:rsidR="00207782" w:rsidRDefault="00207782">
      <w:pPr>
        <w:pStyle w:val="ConsPlusNormal"/>
        <w:jc w:val="center"/>
      </w:pPr>
    </w:p>
    <w:p w:rsidR="00207782" w:rsidRDefault="00207782">
      <w:pPr>
        <w:pStyle w:val="ConsPlusTitle"/>
        <w:jc w:val="center"/>
        <w:outlineLvl w:val="1"/>
      </w:pPr>
      <w:r>
        <w:t>3. Условия и порядок предоставления субсидий</w:t>
      </w:r>
    </w:p>
    <w:p w:rsidR="00207782" w:rsidRDefault="00207782">
      <w:pPr>
        <w:pStyle w:val="ConsPlusNormal"/>
        <w:jc w:val="center"/>
      </w:pPr>
    </w:p>
    <w:p w:rsidR="00207782" w:rsidRDefault="00207782">
      <w:pPr>
        <w:pStyle w:val="ConsPlusNormal"/>
        <w:ind w:firstLine="540"/>
        <w:jc w:val="both"/>
      </w:pPr>
      <w:bookmarkStart w:id="16" w:name="P259"/>
      <w:bookmarkEnd w:id="16"/>
      <w:r>
        <w:t>3.1. Основаниями для отказа в предоставлении субсидии являются:</w:t>
      </w:r>
    </w:p>
    <w:p w:rsidR="00207782" w:rsidRDefault="00207782">
      <w:pPr>
        <w:pStyle w:val="ConsPlusNormal"/>
        <w:spacing w:before="220"/>
        <w:ind w:firstLine="540"/>
        <w:jc w:val="both"/>
      </w:pPr>
      <w:r>
        <w:t xml:space="preserve">несоответствие представленных документов требованиям, установленным </w:t>
      </w:r>
      <w:hyperlink w:anchor="P152">
        <w:r>
          <w:rPr>
            <w:color w:val="0000FF"/>
          </w:rPr>
          <w:t>пунктом 2.5</w:t>
        </w:r>
      </w:hyperlink>
      <w:r>
        <w:t xml:space="preserve"> настоящего Порядка, или непредставление (представление не в полном объеме) указанных документов;</w:t>
      </w:r>
    </w:p>
    <w:p w:rsidR="00207782" w:rsidRDefault="00207782">
      <w:pPr>
        <w:pStyle w:val="ConsPlusNormal"/>
        <w:spacing w:before="220"/>
        <w:ind w:firstLine="540"/>
        <w:jc w:val="both"/>
      </w:pPr>
      <w:r>
        <w:t>установление факта недостоверности представленной информации.</w:t>
      </w:r>
    </w:p>
    <w:p w:rsidR="00207782" w:rsidRDefault="00207782">
      <w:pPr>
        <w:pStyle w:val="ConsPlusNormal"/>
        <w:spacing w:before="220"/>
        <w:ind w:firstLine="540"/>
        <w:jc w:val="both"/>
      </w:pPr>
      <w:bookmarkStart w:id="17" w:name="P262"/>
      <w:bookmarkEnd w:id="17"/>
      <w:r>
        <w:t>3.2. Максимальный размер субсидии в текущем финансовом году на одного получателя субсидии не может превышать 8 млн рублей совокупно по направлениям затрат, в том числе:</w:t>
      </w:r>
    </w:p>
    <w:p w:rsidR="00207782" w:rsidRDefault="00207782">
      <w:pPr>
        <w:pStyle w:val="ConsPlusNormal"/>
        <w:spacing w:before="220"/>
        <w:ind w:firstLine="540"/>
        <w:jc w:val="both"/>
      </w:pPr>
      <w:r>
        <w:t xml:space="preserve">1) на финансовое обеспечение затрат, определенных </w:t>
      </w:r>
      <w:hyperlink w:anchor="P82">
        <w:r>
          <w:rPr>
            <w:color w:val="0000FF"/>
          </w:rPr>
          <w:t>пунктом 1.5</w:t>
        </w:r>
      </w:hyperlink>
      <w:r>
        <w:t xml:space="preserve"> настоящего Порядка, в совокупности, за исключением </w:t>
      </w:r>
      <w:hyperlink w:anchor="P84">
        <w:r>
          <w:rPr>
            <w:color w:val="0000FF"/>
          </w:rPr>
          <w:t>подпунктов "а"</w:t>
        </w:r>
      </w:hyperlink>
      <w:r>
        <w:t xml:space="preserve"> и </w:t>
      </w:r>
      <w:hyperlink w:anchor="P93">
        <w:r>
          <w:rPr>
            <w:color w:val="0000FF"/>
          </w:rPr>
          <w:t>"г" подпункта 1 пункта 1.5</w:t>
        </w:r>
      </w:hyperlink>
      <w:r>
        <w:t xml:space="preserve"> настоящего Порядка, в текущем финансовом году на одного получателя субсидии не может превышать 4 млн рублей.</w:t>
      </w:r>
    </w:p>
    <w:p w:rsidR="00207782" w:rsidRDefault="00207782">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17.10.2024 N 704)</w:t>
      </w:r>
    </w:p>
    <w:p w:rsidR="00207782" w:rsidRDefault="00207782">
      <w:pPr>
        <w:pStyle w:val="ConsPlusNormal"/>
        <w:spacing w:before="220"/>
        <w:ind w:firstLine="540"/>
        <w:jc w:val="both"/>
      </w:pPr>
      <w:r>
        <w:t>При этом предельная стоимость затрат, связанных с оказанием безвозмездных информационно-консультационных и образовательных услуг субъектам МСП, должна быть не более объема, рассчитанного как произведение максимальной стоимости одного часа информационно-консультационных и образовательных услуг и общего количества часов, указанных в календарном плане оказания безвозмездных информационно-консультационных и(или) образовательных услуг в сфере предпринимательской деятельности, в соответствии с заявкой участника отбора.</w:t>
      </w:r>
    </w:p>
    <w:p w:rsidR="00207782" w:rsidRDefault="00207782">
      <w:pPr>
        <w:pStyle w:val="ConsPlusNormal"/>
        <w:spacing w:before="220"/>
        <w:ind w:firstLine="540"/>
        <w:jc w:val="both"/>
      </w:pPr>
      <w:r>
        <w:t>Предельная стоимость одного часа информационно-консультационных и образовательных услуг в целях предоставления субсидии устанавливается правовым актом Комитета;</w:t>
      </w:r>
    </w:p>
    <w:p w:rsidR="00207782" w:rsidRDefault="00207782">
      <w:pPr>
        <w:pStyle w:val="ConsPlusNormal"/>
        <w:spacing w:before="220"/>
        <w:ind w:firstLine="540"/>
        <w:jc w:val="both"/>
      </w:pPr>
      <w:r>
        <w:t xml:space="preserve">2) на финансовое обеспечение затрат, определенных </w:t>
      </w:r>
      <w:hyperlink w:anchor="P84">
        <w:r>
          <w:rPr>
            <w:color w:val="0000FF"/>
          </w:rPr>
          <w:t>подпунктами "а"</w:t>
        </w:r>
      </w:hyperlink>
      <w:r>
        <w:t xml:space="preserve"> и </w:t>
      </w:r>
      <w:hyperlink w:anchor="P93">
        <w:r>
          <w:rPr>
            <w:color w:val="0000FF"/>
          </w:rPr>
          <w:t>"г" подпункта 1 пункта 1.5</w:t>
        </w:r>
      </w:hyperlink>
      <w:r>
        <w:t xml:space="preserve"> настоящего Порядка, в текущем финансовом году на одного получателя субсидии не может превышать 4 млн рублей.</w:t>
      </w:r>
    </w:p>
    <w:p w:rsidR="00207782" w:rsidRDefault="00207782">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17.10.2024 N 704)</w:t>
      </w:r>
    </w:p>
    <w:p w:rsidR="00207782" w:rsidRDefault="00207782">
      <w:pPr>
        <w:pStyle w:val="ConsPlusNormal"/>
        <w:spacing w:before="220"/>
        <w:ind w:firstLine="540"/>
        <w:jc w:val="both"/>
      </w:pPr>
      <w:r>
        <w:t xml:space="preserve">Предельный объем субсидии на финансовое обеспечение затрат, связанных с развитием организаций инфраструктуры, за исключением </w:t>
      </w:r>
      <w:hyperlink w:anchor="P84">
        <w:r>
          <w:rPr>
            <w:color w:val="0000FF"/>
          </w:rPr>
          <w:t>подпунктов "а"</w:t>
        </w:r>
      </w:hyperlink>
      <w:r>
        <w:t xml:space="preserve"> и </w:t>
      </w:r>
      <w:hyperlink w:anchor="P93">
        <w:r>
          <w:rPr>
            <w:color w:val="0000FF"/>
          </w:rPr>
          <w:t>"г" подпункта 1 пункта 1.5</w:t>
        </w:r>
      </w:hyperlink>
      <w:r>
        <w:t xml:space="preserve"> настоящего Порядка, а также затрат, связанных с оказанием безвозмездных информационно-консультационных и образовательных услуг субъектам МСП, </w:t>
      </w:r>
      <w:proofErr w:type="spellStart"/>
      <w:r>
        <w:t>самозанятым</w:t>
      </w:r>
      <w:proofErr w:type="spellEnd"/>
      <w:r>
        <w:t xml:space="preserve"> и физическим лицам, </w:t>
      </w:r>
      <w:r>
        <w:lastRenderedPageBreak/>
        <w:t>заинтересованным в начале осуществления предпринимательской деятельности, рассчитывается по балльной системе на основании следующих критериев:</w:t>
      </w:r>
    </w:p>
    <w:p w:rsidR="00207782" w:rsidRDefault="00207782">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17.10.2024 N 704)</w:t>
      </w:r>
    </w:p>
    <w:p w:rsidR="00207782" w:rsidRDefault="002077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09"/>
        <w:gridCol w:w="3061"/>
        <w:gridCol w:w="1191"/>
      </w:tblGrid>
      <w:tr w:rsidR="00207782">
        <w:tc>
          <w:tcPr>
            <w:tcW w:w="510" w:type="dxa"/>
          </w:tcPr>
          <w:p w:rsidR="00207782" w:rsidRDefault="00207782">
            <w:pPr>
              <w:pStyle w:val="ConsPlusNormal"/>
              <w:jc w:val="center"/>
            </w:pPr>
            <w:r>
              <w:t>N п/п</w:t>
            </w:r>
          </w:p>
        </w:tc>
        <w:tc>
          <w:tcPr>
            <w:tcW w:w="4309" w:type="dxa"/>
          </w:tcPr>
          <w:p w:rsidR="00207782" w:rsidRDefault="00207782">
            <w:pPr>
              <w:pStyle w:val="ConsPlusNormal"/>
              <w:jc w:val="center"/>
            </w:pPr>
            <w:r>
              <w:t>Наименование критерия</w:t>
            </w:r>
          </w:p>
        </w:tc>
        <w:tc>
          <w:tcPr>
            <w:tcW w:w="3061" w:type="dxa"/>
          </w:tcPr>
          <w:p w:rsidR="00207782" w:rsidRDefault="00207782">
            <w:pPr>
              <w:pStyle w:val="ConsPlusNormal"/>
              <w:jc w:val="center"/>
            </w:pPr>
            <w:r>
              <w:t>Количество баллов</w:t>
            </w:r>
          </w:p>
        </w:tc>
        <w:tc>
          <w:tcPr>
            <w:tcW w:w="1191" w:type="dxa"/>
          </w:tcPr>
          <w:p w:rsidR="00207782" w:rsidRDefault="00207782">
            <w:pPr>
              <w:pStyle w:val="ConsPlusNormal"/>
              <w:jc w:val="center"/>
            </w:pPr>
            <w:r>
              <w:t>Весовое значение (коэффициент)</w:t>
            </w:r>
          </w:p>
        </w:tc>
      </w:tr>
      <w:tr w:rsidR="00207782">
        <w:tc>
          <w:tcPr>
            <w:tcW w:w="510" w:type="dxa"/>
          </w:tcPr>
          <w:p w:rsidR="00207782" w:rsidRDefault="00207782">
            <w:pPr>
              <w:pStyle w:val="ConsPlusNormal"/>
              <w:jc w:val="center"/>
            </w:pPr>
            <w:r>
              <w:t>1</w:t>
            </w:r>
          </w:p>
        </w:tc>
        <w:tc>
          <w:tcPr>
            <w:tcW w:w="4309" w:type="dxa"/>
          </w:tcPr>
          <w:p w:rsidR="00207782" w:rsidRDefault="00207782">
            <w:pPr>
              <w:pStyle w:val="ConsPlusNormal"/>
              <w:jc w:val="center"/>
            </w:pPr>
            <w:r>
              <w:t>2</w:t>
            </w:r>
          </w:p>
        </w:tc>
        <w:tc>
          <w:tcPr>
            <w:tcW w:w="3061" w:type="dxa"/>
          </w:tcPr>
          <w:p w:rsidR="00207782" w:rsidRDefault="00207782">
            <w:pPr>
              <w:pStyle w:val="ConsPlusNormal"/>
              <w:jc w:val="center"/>
            </w:pPr>
            <w:r>
              <w:t>3</w:t>
            </w:r>
          </w:p>
        </w:tc>
        <w:tc>
          <w:tcPr>
            <w:tcW w:w="1191" w:type="dxa"/>
          </w:tcPr>
          <w:p w:rsidR="00207782" w:rsidRDefault="00207782">
            <w:pPr>
              <w:pStyle w:val="ConsPlusNormal"/>
              <w:jc w:val="center"/>
            </w:pPr>
            <w:r>
              <w:t>4</w:t>
            </w:r>
          </w:p>
        </w:tc>
      </w:tr>
      <w:tr w:rsidR="00207782">
        <w:tc>
          <w:tcPr>
            <w:tcW w:w="510" w:type="dxa"/>
          </w:tcPr>
          <w:p w:rsidR="00207782" w:rsidRDefault="00207782">
            <w:pPr>
              <w:pStyle w:val="ConsPlusNormal"/>
              <w:jc w:val="center"/>
            </w:pPr>
            <w:r>
              <w:t>1</w:t>
            </w:r>
          </w:p>
        </w:tc>
        <w:tc>
          <w:tcPr>
            <w:tcW w:w="4309" w:type="dxa"/>
          </w:tcPr>
          <w:p w:rsidR="00207782" w:rsidRDefault="00207782">
            <w:pPr>
              <w:pStyle w:val="ConsPlusNormal"/>
            </w:pPr>
            <w:r>
              <w:t>Проведение участником отбора образовательных услуг (обучающих программ), проведенных сертифицированным АО "Корпорация МСП" тренером участника отбора, состоящим в его штате (по состоянию на 31 декабря года, предшествующего году подачи заявки)</w:t>
            </w:r>
          </w:p>
        </w:tc>
        <w:tc>
          <w:tcPr>
            <w:tcW w:w="3061" w:type="dxa"/>
          </w:tcPr>
          <w:p w:rsidR="00207782" w:rsidRDefault="00207782">
            <w:pPr>
              <w:pStyle w:val="ConsPlusNormal"/>
            </w:pPr>
            <w:r>
              <w:t>Отсутствие мероприятий - 0 баллов;</w:t>
            </w:r>
          </w:p>
          <w:p w:rsidR="00207782" w:rsidRDefault="00207782">
            <w:pPr>
              <w:pStyle w:val="ConsPlusNormal"/>
            </w:pPr>
            <w:r>
              <w:t>от 1 до 7 мероприятий - 50 баллов;</w:t>
            </w:r>
          </w:p>
          <w:p w:rsidR="00207782" w:rsidRDefault="00207782">
            <w:pPr>
              <w:pStyle w:val="ConsPlusNormal"/>
            </w:pPr>
            <w:r>
              <w:t>от 8 до 10 мероприятий - 100 баллов;</w:t>
            </w:r>
          </w:p>
          <w:p w:rsidR="00207782" w:rsidRDefault="00207782">
            <w:pPr>
              <w:pStyle w:val="ConsPlusNormal"/>
            </w:pPr>
            <w:r>
              <w:t>10 и более мероприятий -</w:t>
            </w:r>
          </w:p>
          <w:p w:rsidR="00207782" w:rsidRDefault="00207782">
            <w:pPr>
              <w:pStyle w:val="ConsPlusNormal"/>
            </w:pPr>
            <w:r>
              <w:t>150 баллов</w:t>
            </w:r>
          </w:p>
        </w:tc>
        <w:tc>
          <w:tcPr>
            <w:tcW w:w="1191" w:type="dxa"/>
          </w:tcPr>
          <w:p w:rsidR="00207782" w:rsidRDefault="00207782">
            <w:pPr>
              <w:pStyle w:val="ConsPlusNormal"/>
              <w:jc w:val="center"/>
            </w:pPr>
            <w:r>
              <w:t>К1 - 0,1</w:t>
            </w:r>
          </w:p>
        </w:tc>
      </w:tr>
      <w:tr w:rsidR="00207782">
        <w:tc>
          <w:tcPr>
            <w:tcW w:w="510" w:type="dxa"/>
          </w:tcPr>
          <w:p w:rsidR="00207782" w:rsidRDefault="00207782">
            <w:pPr>
              <w:pStyle w:val="ConsPlusNormal"/>
              <w:jc w:val="center"/>
            </w:pPr>
            <w:r>
              <w:t>2</w:t>
            </w:r>
          </w:p>
        </w:tc>
        <w:tc>
          <w:tcPr>
            <w:tcW w:w="4309" w:type="dxa"/>
          </w:tcPr>
          <w:p w:rsidR="00207782" w:rsidRDefault="003C2735">
            <w:pPr>
              <w:pStyle w:val="ConsPlusNormal"/>
            </w:pPr>
            <w:r w:rsidRPr="003C2735">
              <w:t xml:space="preserve">Отношение количества уникальных субъектов малого и среднего предпринимательства и </w:t>
            </w:r>
            <w:proofErr w:type="spellStart"/>
            <w:r w:rsidRPr="003C2735">
              <w:t>самозанятых</w:t>
            </w:r>
            <w:proofErr w:type="spellEnd"/>
            <w:r w:rsidRPr="003C2735">
              <w:t>, получивших услуги в организации инфраструктуры поддержки в соответствии с Перечнем, к общему количеству субъектов МСП в муниципальном районе (городском, муниципальном округе) (по состоянию на 31 декабря года, предшествующего году подачи заявки)</w:t>
            </w:r>
          </w:p>
        </w:tc>
        <w:tc>
          <w:tcPr>
            <w:tcW w:w="3061" w:type="dxa"/>
          </w:tcPr>
          <w:p w:rsidR="00207782" w:rsidRDefault="00207782">
            <w:pPr>
              <w:pStyle w:val="ConsPlusNormal"/>
            </w:pPr>
            <w:r>
              <w:t>До 10% включительно - 50 баллов;</w:t>
            </w:r>
          </w:p>
          <w:p w:rsidR="00207782" w:rsidRDefault="00207782">
            <w:pPr>
              <w:pStyle w:val="ConsPlusNormal"/>
            </w:pPr>
            <w:r>
              <w:t>до 20% включительно - 100 баллов;</w:t>
            </w:r>
          </w:p>
          <w:p w:rsidR="00207782" w:rsidRDefault="00207782">
            <w:pPr>
              <w:pStyle w:val="ConsPlusNormal"/>
            </w:pPr>
            <w:r>
              <w:t>более 20% - 150 баллов</w:t>
            </w:r>
          </w:p>
        </w:tc>
        <w:tc>
          <w:tcPr>
            <w:tcW w:w="1191" w:type="dxa"/>
          </w:tcPr>
          <w:p w:rsidR="00207782" w:rsidRDefault="00207782">
            <w:pPr>
              <w:pStyle w:val="ConsPlusNormal"/>
              <w:jc w:val="center"/>
            </w:pPr>
            <w:r>
              <w:t>К2 - 0,35</w:t>
            </w:r>
          </w:p>
        </w:tc>
      </w:tr>
      <w:tr w:rsidR="00207782">
        <w:tc>
          <w:tcPr>
            <w:tcW w:w="510" w:type="dxa"/>
          </w:tcPr>
          <w:p w:rsidR="00207782" w:rsidRDefault="00207782">
            <w:pPr>
              <w:pStyle w:val="ConsPlusNormal"/>
              <w:jc w:val="center"/>
            </w:pPr>
            <w:r>
              <w:t>3</w:t>
            </w:r>
          </w:p>
        </w:tc>
        <w:tc>
          <w:tcPr>
            <w:tcW w:w="4309" w:type="dxa"/>
          </w:tcPr>
          <w:p w:rsidR="00207782" w:rsidRDefault="003C2735">
            <w:pPr>
              <w:pStyle w:val="ConsPlusNormal"/>
            </w:pPr>
            <w:r w:rsidRPr="003C2735">
              <w:t>Количество субъектов МСП на 10000 человек населения в муниципальном районе (городском, муниципальном округе) (по состоянию на 31 декабря года, предшествующему году подачи заявки)</w:t>
            </w:r>
          </w:p>
        </w:tc>
        <w:tc>
          <w:tcPr>
            <w:tcW w:w="3061" w:type="dxa"/>
          </w:tcPr>
          <w:p w:rsidR="00207782" w:rsidRDefault="00207782">
            <w:pPr>
              <w:pStyle w:val="ConsPlusNormal"/>
            </w:pPr>
            <w:r>
              <w:t>Количество субъектов</w:t>
            </w:r>
          </w:p>
          <w:p w:rsidR="00207782" w:rsidRDefault="00207782">
            <w:pPr>
              <w:pStyle w:val="ConsPlusNormal"/>
            </w:pPr>
            <w:r>
              <w:t>МСП:</w:t>
            </w:r>
          </w:p>
          <w:p w:rsidR="00207782" w:rsidRDefault="00207782">
            <w:pPr>
              <w:pStyle w:val="ConsPlusNormal"/>
            </w:pPr>
            <w:r>
              <w:t>менее 250 - 0 баллов;</w:t>
            </w:r>
          </w:p>
          <w:p w:rsidR="00207782" w:rsidRDefault="00207782">
            <w:pPr>
              <w:pStyle w:val="ConsPlusNormal"/>
            </w:pPr>
            <w:r>
              <w:t>от 250 до 350 - 50 баллов;</w:t>
            </w:r>
          </w:p>
          <w:p w:rsidR="00207782" w:rsidRDefault="00207782">
            <w:pPr>
              <w:pStyle w:val="ConsPlusNormal"/>
            </w:pPr>
            <w:r>
              <w:t>от 351 до 400 - 100 баллов;</w:t>
            </w:r>
          </w:p>
          <w:p w:rsidR="00207782" w:rsidRDefault="00207782">
            <w:pPr>
              <w:pStyle w:val="ConsPlusNormal"/>
            </w:pPr>
            <w:r>
              <w:t>более 401 - 150 баллов</w:t>
            </w:r>
          </w:p>
        </w:tc>
        <w:tc>
          <w:tcPr>
            <w:tcW w:w="1191" w:type="dxa"/>
          </w:tcPr>
          <w:p w:rsidR="00207782" w:rsidRDefault="00207782">
            <w:pPr>
              <w:pStyle w:val="ConsPlusNormal"/>
              <w:jc w:val="center"/>
            </w:pPr>
            <w:r>
              <w:t>К3 - 0,2</w:t>
            </w:r>
          </w:p>
        </w:tc>
      </w:tr>
      <w:tr w:rsidR="00207782">
        <w:tc>
          <w:tcPr>
            <w:tcW w:w="510" w:type="dxa"/>
          </w:tcPr>
          <w:p w:rsidR="00207782" w:rsidRDefault="00207782">
            <w:pPr>
              <w:pStyle w:val="ConsPlusNormal"/>
              <w:jc w:val="center"/>
            </w:pPr>
            <w:r>
              <w:t>4</w:t>
            </w:r>
          </w:p>
        </w:tc>
        <w:tc>
          <w:tcPr>
            <w:tcW w:w="4309" w:type="dxa"/>
          </w:tcPr>
          <w:p w:rsidR="00207782" w:rsidRDefault="00207782">
            <w:pPr>
              <w:pStyle w:val="ConsPlusNormal"/>
            </w:pPr>
            <w:r>
              <w:t xml:space="preserve">Количество услуг, оказанных субъектам МСП и </w:t>
            </w:r>
            <w:proofErr w:type="spellStart"/>
            <w:r>
              <w:t>самозанятым</w:t>
            </w:r>
            <w:proofErr w:type="spellEnd"/>
            <w:r>
              <w:t xml:space="preserve"> через цифровую платформу МСП (по состоянию на 31 декабря года, предшествующего году подачи заявки)</w:t>
            </w:r>
          </w:p>
        </w:tc>
        <w:tc>
          <w:tcPr>
            <w:tcW w:w="3061" w:type="dxa"/>
          </w:tcPr>
          <w:p w:rsidR="00207782" w:rsidRDefault="00207782">
            <w:pPr>
              <w:pStyle w:val="ConsPlusNormal"/>
            </w:pPr>
            <w:r>
              <w:t>До 30% включительно - 0 баллов;</w:t>
            </w:r>
          </w:p>
          <w:p w:rsidR="00207782" w:rsidRDefault="00207782">
            <w:pPr>
              <w:pStyle w:val="ConsPlusNormal"/>
            </w:pPr>
            <w:r>
              <w:t>до 40% - 50 баллов;</w:t>
            </w:r>
          </w:p>
          <w:p w:rsidR="00207782" w:rsidRDefault="00207782">
            <w:pPr>
              <w:pStyle w:val="ConsPlusNormal"/>
            </w:pPr>
            <w:r>
              <w:t>до 50% - 100 баллов;</w:t>
            </w:r>
          </w:p>
          <w:p w:rsidR="00207782" w:rsidRDefault="00207782">
            <w:pPr>
              <w:pStyle w:val="ConsPlusNormal"/>
            </w:pPr>
            <w:r>
              <w:t>до 75% - 150 баллов</w:t>
            </w:r>
          </w:p>
        </w:tc>
        <w:tc>
          <w:tcPr>
            <w:tcW w:w="1191" w:type="dxa"/>
          </w:tcPr>
          <w:p w:rsidR="00207782" w:rsidRDefault="00207782">
            <w:pPr>
              <w:pStyle w:val="ConsPlusNormal"/>
              <w:jc w:val="center"/>
            </w:pPr>
            <w:r>
              <w:t>К4 - 0,3</w:t>
            </w:r>
          </w:p>
        </w:tc>
      </w:tr>
      <w:tr w:rsidR="00207782">
        <w:tblPrEx>
          <w:tblBorders>
            <w:insideH w:val="nil"/>
          </w:tblBorders>
        </w:tblPrEx>
        <w:tc>
          <w:tcPr>
            <w:tcW w:w="510" w:type="dxa"/>
            <w:tcBorders>
              <w:bottom w:val="nil"/>
            </w:tcBorders>
          </w:tcPr>
          <w:p w:rsidR="00207782" w:rsidRDefault="00207782">
            <w:pPr>
              <w:pStyle w:val="ConsPlusNormal"/>
              <w:jc w:val="center"/>
            </w:pPr>
            <w:r>
              <w:t>5</w:t>
            </w:r>
          </w:p>
        </w:tc>
        <w:tc>
          <w:tcPr>
            <w:tcW w:w="4309" w:type="dxa"/>
            <w:tcBorders>
              <w:bottom w:val="nil"/>
            </w:tcBorders>
          </w:tcPr>
          <w:p w:rsidR="00207782" w:rsidRDefault="00207782">
            <w:pPr>
              <w:pStyle w:val="ConsPlusNormal"/>
            </w:pPr>
            <w:r>
              <w:t>Ведение деятельности по сдаче субъектам малого и среднего предпринимательства в аренду офисных и(или) производственных помещений на льготных условиях (при наличии бизнес-инкубатора) и(или) НТО (при наличии НТО) (по состоянию на 31 декабря года, предшествующего году подачи заявки)</w:t>
            </w:r>
          </w:p>
        </w:tc>
        <w:tc>
          <w:tcPr>
            <w:tcW w:w="3061" w:type="dxa"/>
            <w:tcBorders>
              <w:bottom w:val="nil"/>
            </w:tcBorders>
          </w:tcPr>
          <w:p w:rsidR="00207782" w:rsidRDefault="00207782">
            <w:pPr>
              <w:pStyle w:val="ConsPlusNormal"/>
            </w:pPr>
            <w:r>
              <w:t>Наполняемость сдаваемых в аренду помещений на льготных условиях:</w:t>
            </w:r>
          </w:p>
          <w:p w:rsidR="00207782" w:rsidRDefault="00207782">
            <w:pPr>
              <w:pStyle w:val="ConsPlusNormal"/>
            </w:pPr>
            <w:r>
              <w:t>меньше 50% - 50 баллов;</w:t>
            </w:r>
          </w:p>
          <w:p w:rsidR="00207782" w:rsidRDefault="00207782">
            <w:pPr>
              <w:pStyle w:val="ConsPlusNormal"/>
            </w:pPr>
            <w:r>
              <w:t>от 50% до 80% - 100 баллов;</w:t>
            </w:r>
          </w:p>
          <w:p w:rsidR="00207782" w:rsidRDefault="00207782">
            <w:pPr>
              <w:pStyle w:val="ConsPlusNormal"/>
            </w:pPr>
            <w:r>
              <w:t>от 80% до 100% - 150 баллов</w:t>
            </w:r>
          </w:p>
        </w:tc>
        <w:tc>
          <w:tcPr>
            <w:tcW w:w="1191" w:type="dxa"/>
            <w:tcBorders>
              <w:bottom w:val="nil"/>
            </w:tcBorders>
          </w:tcPr>
          <w:p w:rsidR="00207782" w:rsidRDefault="00207782">
            <w:pPr>
              <w:pStyle w:val="ConsPlusNormal"/>
              <w:jc w:val="center"/>
            </w:pPr>
            <w:r>
              <w:t>К4 - 0,05</w:t>
            </w:r>
          </w:p>
        </w:tc>
      </w:tr>
      <w:tr w:rsidR="00207782">
        <w:tblPrEx>
          <w:tblBorders>
            <w:insideH w:val="nil"/>
          </w:tblBorders>
        </w:tblPrEx>
        <w:tc>
          <w:tcPr>
            <w:tcW w:w="9071" w:type="dxa"/>
            <w:gridSpan w:val="4"/>
            <w:tcBorders>
              <w:top w:val="nil"/>
            </w:tcBorders>
          </w:tcPr>
          <w:p w:rsidR="00207782" w:rsidRDefault="00207782" w:rsidP="00634162">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w:t>
            </w:r>
            <w:r w:rsidR="003C2735">
              <w:t>26.12</w:t>
            </w:r>
            <w:r>
              <w:t xml:space="preserve">.2024 N </w:t>
            </w:r>
            <w:r w:rsidR="003C2735">
              <w:t>9</w:t>
            </w:r>
            <w:r w:rsidR="00634162">
              <w:t>2</w:t>
            </w:r>
            <w:r w:rsidR="003C2735">
              <w:t>9</w:t>
            </w:r>
            <w:r>
              <w:t>)</w:t>
            </w:r>
          </w:p>
        </w:tc>
      </w:tr>
    </w:tbl>
    <w:p w:rsidR="00207782" w:rsidRDefault="00207782">
      <w:pPr>
        <w:pStyle w:val="ConsPlusNormal"/>
      </w:pPr>
    </w:p>
    <w:p w:rsidR="00207782" w:rsidRDefault="00207782">
      <w:pPr>
        <w:pStyle w:val="ConsPlusNormal"/>
        <w:ind w:firstLine="540"/>
        <w:jc w:val="both"/>
      </w:pPr>
      <w:r>
        <w:t xml:space="preserve">Секретарь комиссии суммирует баллы, набранные заявками каждого участника отбора, по всем критериям с учетом коэффициентов весового значения. В зависимости от количества набранных заявками участника отбора баллов предельный объем субсидии на финансовое обеспечение затрат, связанных с развитием организаций инфраструктуры, за исключением </w:t>
      </w:r>
      <w:hyperlink w:anchor="P116">
        <w:r>
          <w:rPr>
            <w:color w:val="0000FF"/>
          </w:rPr>
          <w:t>абзаца пятого подпункта 2 пункта 1.5</w:t>
        </w:r>
      </w:hyperlink>
      <w:r>
        <w:t xml:space="preserve"> настоящего Порядка, а также затрат, связанных с оказанием безвозмездных информационно-консультационных и образовательных услуг субъектам МСП, </w:t>
      </w:r>
      <w:proofErr w:type="spellStart"/>
      <w:r>
        <w:t>самозанятым</w:t>
      </w:r>
      <w:proofErr w:type="spellEnd"/>
      <w:r>
        <w:t xml:space="preserve"> и физическим лицам, заинтересованным в начале осуществления предпринимательской деятельности, определяется в следующих размерах:</w:t>
      </w:r>
    </w:p>
    <w:p w:rsidR="00207782" w:rsidRDefault="00207782">
      <w:pPr>
        <w:pStyle w:val="ConsPlusNormal"/>
        <w:spacing w:before="220"/>
        <w:ind w:firstLine="540"/>
        <w:jc w:val="both"/>
      </w:pPr>
      <w:r>
        <w:t>до 35 баллов (включительно) - не более 1000000 рублей;</w:t>
      </w:r>
    </w:p>
    <w:p w:rsidR="00207782" w:rsidRDefault="00207782">
      <w:pPr>
        <w:pStyle w:val="ConsPlusNormal"/>
        <w:spacing w:before="220"/>
        <w:ind w:firstLine="540"/>
        <w:jc w:val="both"/>
      </w:pPr>
      <w:r>
        <w:t>от 36 до 70 баллов (включительно) - не более 2000000 рублей;</w:t>
      </w:r>
    </w:p>
    <w:p w:rsidR="00207782" w:rsidRDefault="00207782">
      <w:pPr>
        <w:pStyle w:val="ConsPlusNormal"/>
        <w:spacing w:before="220"/>
        <w:ind w:firstLine="540"/>
        <w:jc w:val="both"/>
      </w:pPr>
      <w:r>
        <w:t>от 71 до 105 баллов (включительно) - не более 3000000 рублей;</w:t>
      </w:r>
    </w:p>
    <w:p w:rsidR="00207782" w:rsidRDefault="00207782">
      <w:pPr>
        <w:pStyle w:val="ConsPlusNormal"/>
        <w:spacing w:before="220"/>
        <w:ind w:firstLine="540"/>
        <w:jc w:val="both"/>
      </w:pPr>
      <w:r>
        <w:t>от 106 до 150 баллов - до 4000000 рублей.</w:t>
      </w:r>
    </w:p>
    <w:p w:rsidR="00207782" w:rsidRDefault="00207782">
      <w:pPr>
        <w:pStyle w:val="ConsPlusNormal"/>
        <w:jc w:val="both"/>
      </w:pPr>
      <w:r>
        <w:t xml:space="preserve">(п. 3.2 в ред. </w:t>
      </w:r>
      <w:hyperlink r:id="rId62">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bookmarkStart w:id="18" w:name="P325"/>
      <w:bookmarkEnd w:id="18"/>
      <w:r>
        <w:t>3.3. Расчет размера субсидии конкретному получателю субсидии осуществляется в зависимости от количества участников отбора и размера запрашиваемых ими сумм в соответствии со сметой затрат по следующей формуле:</w:t>
      </w:r>
    </w:p>
    <w:p w:rsidR="00207782" w:rsidRDefault="00207782">
      <w:pPr>
        <w:pStyle w:val="ConsPlusNormal"/>
        <w:ind w:firstLine="540"/>
        <w:jc w:val="both"/>
      </w:pPr>
    </w:p>
    <w:p w:rsidR="00207782" w:rsidRDefault="00207782">
      <w:pPr>
        <w:pStyle w:val="ConsPlusNormal"/>
        <w:jc w:val="center"/>
      </w:pPr>
      <w:proofErr w:type="spellStart"/>
      <w:r>
        <w:t>S</w:t>
      </w:r>
      <w:r>
        <w:rPr>
          <w:vertAlign w:val="subscript"/>
        </w:rPr>
        <w:t>суб</w:t>
      </w:r>
      <w:proofErr w:type="spellEnd"/>
      <w:r>
        <w:t xml:space="preserve"> = </w:t>
      </w:r>
      <w:proofErr w:type="spellStart"/>
      <w:r>
        <w:t>S</w:t>
      </w:r>
      <w:r>
        <w:rPr>
          <w:vertAlign w:val="subscript"/>
        </w:rPr>
        <w:t>затр</w:t>
      </w:r>
      <w:proofErr w:type="spellEnd"/>
      <w:r>
        <w:t xml:space="preserve"> x К,</w:t>
      </w:r>
    </w:p>
    <w:p w:rsidR="00207782" w:rsidRDefault="00207782">
      <w:pPr>
        <w:pStyle w:val="ConsPlusNormal"/>
        <w:ind w:firstLine="540"/>
        <w:jc w:val="both"/>
      </w:pPr>
    </w:p>
    <w:p w:rsidR="00207782" w:rsidRDefault="00207782">
      <w:pPr>
        <w:pStyle w:val="ConsPlusNormal"/>
        <w:ind w:firstLine="540"/>
        <w:jc w:val="both"/>
      </w:pPr>
      <w:r>
        <w:t>где:</w:t>
      </w:r>
    </w:p>
    <w:p w:rsidR="00207782" w:rsidRDefault="00207782">
      <w:pPr>
        <w:pStyle w:val="ConsPlusNormal"/>
        <w:spacing w:before="220"/>
        <w:ind w:firstLine="540"/>
        <w:jc w:val="both"/>
      </w:pPr>
      <w:proofErr w:type="spellStart"/>
      <w:r>
        <w:t>S</w:t>
      </w:r>
      <w:r>
        <w:rPr>
          <w:vertAlign w:val="subscript"/>
        </w:rPr>
        <w:t>суб</w:t>
      </w:r>
      <w:proofErr w:type="spellEnd"/>
      <w:r>
        <w:t xml:space="preserve"> - расчетный размер субсидии;</w:t>
      </w:r>
    </w:p>
    <w:p w:rsidR="00207782" w:rsidRDefault="00207782">
      <w:pPr>
        <w:pStyle w:val="ConsPlusNormal"/>
        <w:spacing w:before="220"/>
        <w:ind w:firstLine="540"/>
        <w:jc w:val="both"/>
      </w:pPr>
      <w:proofErr w:type="spellStart"/>
      <w:r>
        <w:t>S</w:t>
      </w:r>
      <w:r>
        <w:rPr>
          <w:vertAlign w:val="subscript"/>
        </w:rPr>
        <w:t>затр</w:t>
      </w:r>
      <w:proofErr w:type="spellEnd"/>
      <w:r>
        <w:t xml:space="preserve"> - сумма затрат, указанная в смете затрат, в пределах величины предельного объема субсидии, рассчитанного в соответствии с </w:t>
      </w:r>
      <w:hyperlink w:anchor="P262">
        <w:r>
          <w:rPr>
            <w:color w:val="0000FF"/>
          </w:rPr>
          <w:t>пунктом 3.2</w:t>
        </w:r>
      </w:hyperlink>
      <w:r>
        <w:t xml:space="preserve"> настоящего Порядка;</w:t>
      </w:r>
    </w:p>
    <w:p w:rsidR="00207782" w:rsidRDefault="00207782">
      <w:pPr>
        <w:pStyle w:val="ConsPlusNormal"/>
        <w:spacing w:before="220"/>
        <w:ind w:firstLine="540"/>
        <w:jc w:val="both"/>
      </w:pPr>
      <w:r>
        <w:t xml:space="preserve">К - коэффициент </w:t>
      </w:r>
      <w:proofErr w:type="spellStart"/>
      <w:r>
        <w:t>софинансирования</w:t>
      </w:r>
      <w:proofErr w:type="spellEnd"/>
      <w:r>
        <w:t xml:space="preserve">, значения которого определяются в зависимости от уровня увеличения значений результата и характеристики "Количество услуг, оказанных субъектам МСП и </w:t>
      </w:r>
      <w:proofErr w:type="spellStart"/>
      <w:r>
        <w:t>самозанятым</w:t>
      </w:r>
      <w:proofErr w:type="spellEnd"/>
      <w:r>
        <w:t xml:space="preserve"> через цифровую платформу МСП" результата предоставления субсидии, которых получатель субсидии планирует достичь по итогам года предоставления субсидии, по отношению к году, предшествующему году предоставления субсидии:</w:t>
      </w:r>
    </w:p>
    <w:p w:rsidR="00207782" w:rsidRDefault="00207782">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09.07.2024 N 475)</w:t>
      </w:r>
    </w:p>
    <w:p w:rsidR="00207782" w:rsidRDefault="002077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644"/>
        <w:gridCol w:w="1134"/>
        <w:gridCol w:w="1134"/>
        <w:gridCol w:w="1134"/>
        <w:gridCol w:w="1134"/>
        <w:gridCol w:w="907"/>
      </w:tblGrid>
      <w:tr w:rsidR="00207782">
        <w:tc>
          <w:tcPr>
            <w:tcW w:w="3628" w:type="dxa"/>
            <w:gridSpan w:val="2"/>
            <w:vMerge w:val="restart"/>
          </w:tcPr>
          <w:p w:rsidR="00207782" w:rsidRDefault="00207782">
            <w:pPr>
              <w:pStyle w:val="ConsPlusNormal"/>
              <w:jc w:val="center"/>
            </w:pPr>
            <w:r>
              <w:t>Увеличение значений результата и характеристики результата предоставления субсидии</w:t>
            </w:r>
          </w:p>
        </w:tc>
        <w:tc>
          <w:tcPr>
            <w:tcW w:w="5443" w:type="dxa"/>
            <w:gridSpan w:val="5"/>
          </w:tcPr>
          <w:p w:rsidR="00207782" w:rsidRDefault="003C2735">
            <w:pPr>
              <w:pStyle w:val="ConsPlusNormal"/>
              <w:jc w:val="center"/>
            </w:pPr>
            <w:r w:rsidRPr="003C2735">
              <w:t xml:space="preserve">Доля уникальных субъектов малого и среднего предпринимательства и </w:t>
            </w:r>
            <w:proofErr w:type="spellStart"/>
            <w:r w:rsidRPr="003C2735">
              <w:t>самозанятых</w:t>
            </w:r>
            <w:proofErr w:type="spellEnd"/>
            <w:r w:rsidRPr="003C2735">
              <w:t>, получивших услуги в организации инфраструктуры поддержки в соответствии с Перечнем в году получения субсидии, в общем количестве субъектов МСП в муниципальном районе (городском, муниципальном округе), %.</w:t>
            </w:r>
          </w:p>
        </w:tc>
      </w:tr>
      <w:tr w:rsidR="00207782">
        <w:tc>
          <w:tcPr>
            <w:tcW w:w="3628" w:type="dxa"/>
            <w:gridSpan w:val="2"/>
            <w:vMerge/>
          </w:tcPr>
          <w:p w:rsidR="00207782" w:rsidRDefault="00207782">
            <w:pPr>
              <w:pStyle w:val="ConsPlusNormal"/>
            </w:pPr>
          </w:p>
        </w:tc>
        <w:tc>
          <w:tcPr>
            <w:tcW w:w="1134" w:type="dxa"/>
          </w:tcPr>
          <w:p w:rsidR="00207782" w:rsidRDefault="00207782">
            <w:pPr>
              <w:pStyle w:val="ConsPlusNormal"/>
              <w:jc w:val="center"/>
            </w:pPr>
            <w:r>
              <w:t>0-2% включительно</w:t>
            </w:r>
          </w:p>
        </w:tc>
        <w:tc>
          <w:tcPr>
            <w:tcW w:w="1134" w:type="dxa"/>
          </w:tcPr>
          <w:p w:rsidR="00207782" w:rsidRDefault="00207782">
            <w:pPr>
              <w:pStyle w:val="ConsPlusNormal"/>
              <w:jc w:val="center"/>
            </w:pPr>
            <w:r>
              <w:t>2-5% включительно</w:t>
            </w:r>
          </w:p>
        </w:tc>
        <w:tc>
          <w:tcPr>
            <w:tcW w:w="1134" w:type="dxa"/>
          </w:tcPr>
          <w:p w:rsidR="00207782" w:rsidRDefault="00207782">
            <w:pPr>
              <w:pStyle w:val="ConsPlusNormal"/>
              <w:jc w:val="center"/>
            </w:pPr>
            <w:r>
              <w:t>5-7% включительно</w:t>
            </w:r>
          </w:p>
        </w:tc>
        <w:tc>
          <w:tcPr>
            <w:tcW w:w="1134" w:type="dxa"/>
          </w:tcPr>
          <w:p w:rsidR="00207782" w:rsidRDefault="00207782">
            <w:pPr>
              <w:pStyle w:val="ConsPlusNormal"/>
              <w:jc w:val="center"/>
            </w:pPr>
            <w:r>
              <w:t>7-10% включительно</w:t>
            </w:r>
          </w:p>
        </w:tc>
        <w:tc>
          <w:tcPr>
            <w:tcW w:w="907" w:type="dxa"/>
          </w:tcPr>
          <w:p w:rsidR="00207782" w:rsidRDefault="00207782">
            <w:pPr>
              <w:pStyle w:val="ConsPlusNormal"/>
              <w:jc w:val="center"/>
            </w:pPr>
            <w:r>
              <w:t>более 10%</w:t>
            </w:r>
          </w:p>
        </w:tc>
      </w:tr>
      <w:tr w:rsidR="00207782">
        <w:tc>
          <w:tcPr>
            <w:tcW w:w="1984" w:type="dxa"/>
            <w:vMerge w:val="restart"/>
          </w:tcPr>
          <w:p w:rsidR="00207782" w:rsidRDefault="00207782">
            <w:pPr>
              <w:pStyle w:val="ConsPlusNormal"/>
            </w:pPr>
            <w:r>
              <w:t xml:space="preserve">Количество услуг, оказанных субъектам МСП и </w:t>
            </w:r>
            <w:proofErr w:type="spellStart"/>
            <w:r>
              <w:t>самозанятым</w:t>
            </w:r>
            <w:proofErr w:type="spellEnd"/>
            <w:r>
              <w:t xml:space="preserve"> через </w:t>
            </w:r>
            <w:r>
              <w:lastRenderedPageBreak/>
              <w:t>цифровую платформу МСП, ед.</w:t>
            </w:r>
          </w:p>
        </w:tc>
        <w:tc>
          <w:tcPr>
            <w:tcW w:w="1644" w:type="dxa"/>
          </w:tcPr>
          <w:p w:rsidR="00207782" w:rsidRDefault="00207782">
            <w:pPr>
              <w:pStyle w:val="ConsPlusNormal"/>
              <w:jc w:val="center"/>
            </w:pPr>
            <w:r>
              <w:lastRenderedPageBreak/>
              <w:t>0-5% включительно</w:t>
            </w:r>
          </w:p>
        </w:tc>
        <w:tc>
          <w:tcPr>
            <w:tcW w:w="1134" w:type="dxa"/>
          </w:tcPr>
          <w:p w:rsidR="00207782" w:rsidRDefault="00207782">
            <w:pPr>
              <w:pStyle w:val="ConsPlusNormal"/>
              <w:jc w:val="center"/>
            </w:pPr>
            <w:r>
              <w:t>0,5</w:t>
            </w:r>
          </w:p>
        </w:tc>
        <w:tc>
          <w:tcPr>
            <w:tcW w:w="1134" w:type="dxa"/>
          </w:tcPr>
          <w:p w:rsidR="00207782" w:rsidRDefault="00207782">
            <w:pPr>
              <w:pStyle w:val="ConsPlusNormal"/>
              <w:jc w:val="center"/>
            </w:pPr>
            <w:r>
              <w:t>0,55</w:t>
            </w:r>
          </w:p>
        </w:tc>
        <w:tc>
          <w:tcPr>
            <w:tcW w:w="1134" w:type="dxa"/>
          </w:tcPr>
          <w:p w:rsidR="00207782" w:rsidRDefault="00207782">
            <w:pPr>
              <w:pStyle w:val="ConsPlusNormal"/>
              <w:jc w:val="center"/>
            </w:pPr>
            <w:r>
              <w:t>0,6</w:t>
            </w:r>
          </w:p>
        </w:tc>
        <w:tc>
          <w:tcPr>
            <w:tcW w:w="1134" w:type="dxa"/>
          </w:tcPr>
          <w:p w:rsidR="00207782" w:rsidRDefault="00207782">
            <w:pPr>
              <w:pStyle w:val="ConsPlusNormal"/>
              <w:jc w:val="center"/>
            </w:pPr>
            <w:r>
              <w:t>0,65</w:t>
            </w:r>
          </w:p>
        </w:tc>
        <w:tc>
          <w:tcPr>
            <w:tcW w:w="907" w:type="dxa"/>
          </w:tcPr>
          <w:p w:rsidR="00207782" w:rsidRDefault="00207782">
            <w:pPr>
              <w:pStyle w:val="ConsPlusNormal"/>
              <w:jc w:val="center"/>
            </w:pPr>
            <w:r>
              <w:t>0,7</w:t>
            </w:r>
          </w:p>
        </w:tc>
      </w:tr>
      <w:tr w:rsidR="00207782">
        <w:tc>
          <w:tcPr>
            <w:tcW w:w="1984" w:type="dxa"/>
            <w:vMerge/>
          </w:tcPr>
          <w:p w:rsidR="00207782" w:rsidRDefault="00207782">
            <w:pPr>
              <w:pStyle w:val="ConsPlusNormal"/>
            </w:pPr>
          </w:p>
        </w:tc>
        <w:tc>
          <w:tcPr>
            <w:tcW w:w="1644" w:type="dxa"/>
          </w:tcPr>
          <w:p w:rsidR="00207782" w:rsidRDefault="00207782">
            <w:pPr>
              <w:pStyle w:val="ConsPlusNormal"/>
              <w:jc w:val="center"/>
            </w:pPr>
            <w:r>
              <w:t>5-7% включительно</w:t>
            </w:r>
          </w:p>
        </w:tc>
        <w:tc>
          <w:tcPr>
            <w:tcW w:w="1134" w:type="dxa"/>
          </w:tcPr>
          <w:p w:rsidR="00207782" w:rsidRDefault="00207782">
            <w:pPr>
              <w:pStyle w:val="ConsPlusNormal"/>
              <w:jc w:val="center"/>
            </w:pPr>
            <w:r>
              <w:t>0,55</w:t>
            </w:r>
          </w:p>
        </w:tc>
        <w:tc>
          <w:tcPr>
            <w:tcW w:w="1134" w:type="dxa"/>
          </w:tcPr>
          <w:p w:rsidR="00207782" w:rsidRDefault="00207782">
            <w:pPr>
              <w:pStyle w:val="ConsPlusNormal"/>
              <w:jc w:val="center"/>
            </w:pPr>
            <w:r>
              <w:t>0,6</w:t>
            </w:r>
          </w:p>
        </w:tc>
        <w:tc>
          <w:tcPr>
            <w:tcW w:w="1134" w:type="dxa"/>
          </w:tcPr>
          <w:p w:rsidR="00207782" w:rsidRDefault="00207782">
            <w:pPr>
              <w:pStyle w:val="ConsPlusNormal"/>
              <w:jc w:val="center"/>
            </w:pPr>
            <w:r>
              <w:t>0,65</w:t>
            </w:r>
          </w:p>
        </w:tc>
        <w:tc>
          <w:tcPr>
            <w:tcW w:w="1134" w:type="dxa"/>
          </w:tcPr>
          <w:p w:rsidR="00207782" w:rsidRDefault="00207782">
            <w:pPr>
              <w:pStyle w:val="ConsPlusNormal"/>
              <w:jc w:val="center"/>
            </w:pPr>
            <w:r>
              <w:t>0,7</w:t>
            </w:r>
          </w:p>
        </w:tc>
        <w:tc>
          <w:tcPr>
            <w:tcW w:w="907" w:type="dxa"/>
          </w:tcPr>
          <w:p w:rsidR="00207782" w:rsidRDefault="00207782">
            <w:pPr>
              <w:pStyle w:val="ConsPlusNormal"/>
              <w:jc w:val="center"/>
            </w:pPr>
            <w:r>
              <w:t>0,8</w:t>
            </w:r>
          </w:p>
        </w:tc>
      </w:tr>
      <w:tr w:rsidR="00207782">
        <w:tc>
          <w:tcPr>
            <w:tcW w:w="1984" w:type="dxa"/>
            <w:vMerge/>
          </w:tcPr>
          <w:p w:rsidR="00207782" w:rsidRDefault="00207782">
            <w:pPr>
              <w:pStyle w:val="ConsPlusNormal"/>
            </w:pPr>
          </w:p>
        </w:tc>
        <w:tc>
          <w:tcPr>
            <w:tcW w:w="1644" w:type="dxa"/>
          </w:tcPr>
          <w:p w:rsidR="00207782" w:rsidRDefault="00207782">
            <w:pPr>
              <w:pStyle w:val="ConsPlusNormal"/>
              <w:jc w:val="center"/>
            </w:pPr>
            <w:r>
              <w:t>7-10% включительно</w:t>
            </w:r>
          </w:p>
        </w:tc>
        <w:tc>
          <w:tcPr>
            <w:tcW w:w="1134" w:type="dxa"/>
          </w:tcPr>
          <w:p w:rsidR="00207782" w:rsidRDefault="00207782">
            <w:pPr>
              <w:pStyle w:val="ConsPlusNormal"/>
              <w:jc w:val="center"/>
            </w:pPr>
            <w:r>
              <w:t>0,6</w:t>
            </w:r>
          </w:p>
        </w:tc>
        <w:tc>
          <w:tcPr>
            <w:tcW w:w="1134" w:type="dxa"/>
          </w:tcPr>
          <w:p w:rsidR="00207782" w:rsidRDefault="00207782">
            <w:pPr>
              <w:pStyle w:val="ConsPlusNormal"/>
              <w:jc w:val="center"/>
            </w:pPr>
            <w:r>
              <w:t>0,65</w:t>
            </w:r>
          </w:p>
        </w:tc>
        <w:tc>
          <w:tcPr>
            <w:tcW w:w="1134" w:type="dxa"/>
          </w:tcPr>
          <w:p w:rsidR="00207782" w:rsidRDefault="00207782">
            <w:pPr>
              <w:pStyle w:val="ConsPlusNormal"/>
              <w:jc w:val="center"/>
            </w:pPr>
            <w:r>
              <w:t>0,7</w:t>
            </w:r>
          </w:p>
        </w:tc>
        <w:tc>
          <w:tcPr>
            <w:tcW w:w="1134" w:type="dxa"/>
          </w:tcPr>
          <w:p w:rsidR="00207782" w:rsidRDefault="00207782">
            <w:pPr>
              <w:pStyle w:val="ConsPlusNormal"/>
              <w:jc w:val="center"/>
            </w:pPr>
            <w:r>
              <w:t>0,8</w:t>
            </w:r>
          </w:p>
        </w:tc>
        <w:tc>
          <w:tcPr>
            <w:tcW w:w="907" w:type="dxa"/>
          </w:tcPr>
          <w:p w:rsidR="00207782" w:rsidRDefault="00207782">
            <w:pPr>
              <w:pStyle w:val="ConsPlusNormal"/>
              <w:jc w:val="center"/>
            </w:pPr>
            <w:r>
              <w:t>0,9</w:t>
            </w:r>
          </w:p>
        </w:tc>
      </w:tr>
      <w:tr w:rsidR="00207782">
        <w:tc>
          <w:tcPr>
            <w:tcW w:w="1984" w:type="dxa"/>
            <w:vMerge/>
          </w:tcPr>
          <w:p w:rsidR="00207782" w:rsidRDefault="00207782">
            <w:pPr>
              <w:pStyle w:val="ConsPlusNormal"/>
            </w:pPr>
          </w:p>
        </w:tc>
        <w:tc>
          <w:tcPr>
            <w:tcW w:w="1644" w:type="dxa"/>
          </w:tcPr>
          <w:p w:rsidR="00207782" w:rsidRDefault="00207782">
            <w:pPr>
              <w:pStyle w:val="ConsPlusNormal"/>
              <w:jc w:val="center"/>
            </w:pPr>
            <w:r>
              <w:t>более 10%</w:t>
            </w:r>
          </w:p>
        </w:tc>
        <w:tc>
          <w:tcPr>
            <w:tcW w:w="1134" w:type="dxa"/>
          </w:tcPr>
          <w:p w:rsidR="00207782" w:rsidRDefault="00207782">
            <w:pPr>
              <w:pStyle w:val="ConsPlusNormal"/>
              <w:jc w:val="center"/>
            </w:pPr>
            <w:r>
              <w:t>0,65</w:t>
            </w:r>
          </w:p>
        </w:tc>
        <w:tc>
          <w:tcPr>
            <w:tcW w:w="1134" w:type="dxa"/>
          </w:tcPr>
          <w:p w:rsidR="00207782" w:rsidRDefault="00207782">
            <w:pPr>
              <w:pStyle w:val="ConsPlusNormal"/>
              <w:jc w:val="center"/>
            </w:pPr>
            <w:r>
              <w:t>0,7</w:t>
            </w:r>
          </w:p>
        </w:tc>
        <w:tc>
          <w:tcPr>
            <w:tcW w:w="1134" w:type="dxa"/>
          </w:tcPr>
          <w:p w:rsidR="00207782" w:rsidRDefault="00207782">
            <w:pPr>
              <w:pStyle w:val="ConsPlusNormal"/>
              <w:jc w:val="center"/>
            </w:pPr>
            <w:r>
              <w:t>0,8</w:t>
            </w:r>
          </w:p>
        </w:tc>
        <w:tc>
          <w:tcPr>
            <w:tcW w:w="1134" w:type="dxa"/>
          </w:tcPr>
          <w:p w:rsidR="00207782" w:rsidRDefault="00207782">
            <w:pPr>
              <w:pStyle w:val="ConsPlusNormal"/>
              <w:jc w:val="center"/>
            </w:pPr>
            <w:r>
              <w:t>0,9</w:t>
            </w:r>
          </w:p>
        </w:tc>
        <w:tc>
          <w:tcPr>
            <w:tcW w:w="907" w:type="dxa"/>
          </w:tcPr>
          <w:p w:rsidR="00207782" w:rsidRDefault="00207782">
            <w:pPr>
              <w:pStyle w:val="ConsPlusNormal"/>
              <w:jc w:val="center"/>
            </w:pPr>
            <w:r>
              <w:t>1,0</w:t>
            </w:r>
          </w:p>
        </w:tc>
      </w:tr>
    </w:tbl>
    <w:p w:rsidR="00207782" w:rsidRDefault="00207782">
      <w:pPr>
        <w:pStyle w:val="ConsPlusNormal"/>
        <w:jc w:val="both"/>
      </w:pPr>
    </w:p>
    <w:p w:rsidR="00207782" w:rsidRDefault="00207782">
      <w:pPr>
        <w:pStyle w:val="ConsPlusNormal"/>
        <w:jc w:val="both"/>
      </w:pPr>
      <w:r>
        <w:t xml:space="preserve">(таблица в ред. </w:t>
      </w:r>
      <w:hyperlink r:id="rId64">
        <w:r>
          <w:rPr>
            <w:color w:val="0000FF"/>
          </w:rPr>
          <w:t>Постановления</w:t>
        </w:r>
      </w:hyperlink>
      <w:r>
        <w:t xml:space="preserve"> Правительства Ленинградской области от </w:t>
      </w:r>
      <w:r w:rsidR="003C2735">
        <w:t>26.12</w:t>
      </w:r>
      <w:r>
        <w:t xml:space="preserve">.2024 N </w:t>
      </w:r>
      <w:r w:rsidR="00634162">
        <w:t>92</w:t>
      </w:r>
      <w:bookmarkStart w:id="19" w:name="_GoBack"/>
      <w:bookmarkEnd w:id="19"/>
      <w:r w:rsidR="003C2735">
        <w:t>9</w:t>
      </w:r>
      <w:r>
        <w:t>)</w:t>
      </w:r>
    </w:p>
    <w:p w:rsidR="00207782" w:rsidRDefault="00207782">
      <w:pPr>
        <w:pStyle w:val="ConsPlusNormal"/>
        <w:spacing w:before="220"/>
        <w:ind w:firstLine="540"/>
        <w:jc w:val="both"/>
      </w:pPr>
      <w:r>
        <w:t xml:space="preserve">3.4. В случае если расчетный размер субсидии всем получателям субсидии превышает объем нераспределенных средств, предусмотренных на предоставление субсидий, то субсидии распределяются между получателями субсидии пропорционально расчетному размеру субсидии, определяемому в соответствии с </w:t>
      </w:r>
      <w:hyperlink w:anchor="P325">
        <w:r>
          <w:rPr>
            <w:color w:val="0000FF"/>
          </w:rPr>
          <w:t>пунктом 3.3</w:t>
        </w:r>
      </w:hyperlink>
      <w:r>
        <w:t xml:space="preserve"> настоящего Порядка.</w:t>
      </w:r>
    </w:p>
    <w:p w:rsidR="00207782" w:rsidRDefault="00207782">
      <w:pPr>
        <w:pStyle w:val="ConsPlusNormal"/>
        <w:spacing w:before="220"/>
        <w:ind w:firstLine="540"/>
        <w:jc w:val="both"/>
      </w:pPr>
      <w:bookmarkStart w:id="20" w:name="P370"/>
      <w:bookmarkEnd w:id="20"/>
      <w:r>
        <w:t xml:space="preserve">3.5. Субсидия предоставляется на основании Соглашения, заключаемого Комитетом с победителем отбора в течение 20 рабочих дней со дня издания правового акта, указанного в </w:t>
      </w:r>
      <w:hyperlink w:anchor="P248">
        <w:r>
          <w:rPr>
            <w:color w:val="0000FF"/>
          </w:rPr>
          <w:t>пункте 2.20</w:t>
        </w:r>
      </w:hyperlink>
      <w:r>
        <w:t xml:space="preserve"> настоящего Порядка.</w:t>
      </w:r>
    </w:p>
    <w:p w:rsidR="00207782" w:rsidRDefault="00207782">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207782" w:rsidRDefault="00207782">
      <w:pPr>
        <w:pStyle w:val="ConsPlusNormal"/>
        <w:spacing w:before="220"/>
        <w:ind w:firstLine="540"/>
        <w:jc w:val="both"/>
      </w:pPr>
      <w:r>
        <w:t xml:space="preserve">В случае </w:t>
      </w:r>
      <w:proofErr w:type="spellStart"/>
      <w:r>
        <w:t>неподписания</w:t>
      </w:r>
      <w:proofErr w:type="spellEnd"/>
      <w:r>
        <w:t xml:space="preserve"> победителем отбора Соглашения в срок, указанный в </w:t>
      </w:r>
      <w:hyperlink w:anchor="P370">
        <w:r>
          <w:rPr>
            <w:color w:val="0000FF"/>
          </w:rPr>
          <w:t>абзаце первом</w:t>
        </w:r>
      </w:hyperlink>
      <w:r>
        <w:t xml:space="preserve"> настоящего пункта, победитель отбора считается уклонившимся от заключения Соглашения.</w:t>
      </w:r>
    </w:p>
    <w:p w:rsidR="00207782" w:rsidRDefault="00207782">
      <w:pPr>
        <w:pStyle w:val="ConsPlusNormal"/>
        <w:spacing w:before="220"/>
        <w:ind w:firstLine="540"/>
        <w:jc w:val="both"/>
      </w:pPr>
      <w:r>
        <w:t>В Соглашение включаются:</w:t>
      </w:r>
    </w:p>
    <w:p w:rsidR="00207782" w:rsidRDefault="00207782">
      <w:pPr>
        <w:pStyle w:val="ConsPlusNormal"/>
        <w:spacing w:before="220"/>
        <w:ind w:firstLine="540"/>
        <w:jc w:val="both"/>
      </w:pPr>
      <w:r>
        <w:t xml:space="preserve">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207782" w:rsidRDefault="00207782">
      <w:pPr>
        <w:pStyle w:val="ConsPlusNormal"/>
        <w:spacing w:before="220"/>
        <w:ind w:firstLine="540"/>
        <w:jc w:val="both"/>
      </w:pPr>
      <w:r>
        <w:t xml:space="preserve">положение о праве получателя субсидии в уведомительном порядке на перераспределение суммы затрат, указанных в </w:t>
      </w:r>
      <w:hyperlink w:anchor="P82">
        <w:r>
          <w:rPr>
            <w:color w:val="0000FF"/>
          </w:rPr>
          <w:t>пункте 1.5</w:t>
        </w:r>
      </w:hyperlink>
      <w:r>
        <w:t xml:space="preserve"> настоящего Порядка, в соответствии со сметой затрат, связанных с развитием, являющееся неотъемлемой частью Соглашения, в объеме не более 10 процентов от общей суммы затрат за счет субсидии без изменения направлений расходования по смете затрат, связанных с развитием. Изменение суммы по направлениям более 10 процентов осуществляется по согласованию с Комитетом на основании представленного получателем субсидии экономического обоснования посредством заключения дополнительного соглашения к Соглашению;</w:t>
      </w:r>
    </w:p>
    <w:p w:rsidR="00207782" w:rsidRDefault="00207782">
      <w:pPr>
        <w:pStyle w:val="ConsPlusNormal"/>
        <w:spacing w:before="220"/>
        <w:ind w:firstLine="540"/>
        <w:jc w:val="both"/>
      </w:pPr>
      <w:r>
        <w:t>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07782" w:rsidRDefault="00207782">
      <w:pPr>
        <w:pStyle w:val="ConsPlusNormal"/>
        <w:spacing w:before="220"/>
        <w:ind w:firstLine="540"/>
        <w:jc w:val="both"/>
      </w:pPr>
      <w:r>
        <w:t>положение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при реорганизации получателя субсидии в форме разделения, выделения, а также при ликвидации получателя субсидии;</w:t>
      </w:r>
    </w:p>
    <w:p w:rsidR="00207782" w:rsidRDefault="00207782">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207782" w:rsidRDefault="00207782">
      <w:pPr>
        <w:pStyle w:val="ConsPlusNormal"/>
        <w:spacing w:before="220"/>
        <w:ind w:firstLine="540"/>
        <w:jc w:val="both"/>
      </w:pPr>
      <w:r>
        <w:t xml:space="preserve">Получатели субсидии и лица, получающие средства на основании договоров, заключенных с получателями субсидий (за исключением государственных (муниципальных) унитарных </w:t>
      </w:r>
      <w:r>
        <w:lastRenderedPageBreak/>
        <w:t xml:space="preserve">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обязуются дать согласие на осуществление в отношении их проверки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65">
        <w:r>
          <w:rPr>
            <w:color w:val="0000FF"/>
          </w:rPr>
          <w:t>статьями 268.1</w:t>
        </w:r>
      </w:hyperlink>
      <w:r>
        <w:t xml:space="preserve"> и </w:t>
      </w:r>
      <w:hyperlink r:id="rId66">
        <w:r>
          <w:rPr>
            <w:color w:val="0000FF"/>
          </w:rPr>
          <w:t>269.2</w:t>
        </w:r>
      </w:hyperlink>
      <w:r>
        <w:t xml:space="preserve"> Бюджетного кодекса Российской Федерации, и на включение таких положений в Соглашение.</w:t>
      </w:r>
    </w:p>
    <w:p w:rsidR="00207782" w:rsidRDefault="00207782">
      <w:pPr>
        <w:pStyle w:val="ConsPlusNormal"/>
        <w:spacing w:before="220"/>
        <w:ind w:firstLine="540"/>
        <w:jc w:val="both"/>
      </w:pPr>
      <w:bookmarkStart w:id="21" w:name="P380"/>
      <w:bookmarkEnd w:id="21"/>
      <w:r>
        <w:t>3.6. Перечисление субсидии осуществляется Комитетом финансов Ленинградской области на основании заявки на оплату расходов, представленной Комитетом, на лицевой счет, открытый в Управлении Федерального казначейства по Ленинградской области для осуществления и отражения операций с денежными средствами участников казначейского сопровождения. Заявка на оплату расходов направляется Комитетом в Комитет финансов Ленинградской области в течение 10 рабочих дней с даты заключения Соглашения.</w:t>
      </w:r>
    </w:p>
    <w:p w:rsidR="00207782" w:rsidRDefault="00207782">
      <w:pPr>
        <w:pStyle w:val="ConsPlusNormal"/>
        <w:spacing w:before="220"/>
        <w:ind w:firstLine="540"/>
        <w:jc w:val="both"/>
      </w:pPr>
      <w:r>
        <w:t>3.7.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w:t>
      </w:r>
    </w:p>
    <w:p w:rsidR="00207782" w:rsidRDefault="00207782">
      <w:pPr>
        <w:pStyle w:val="ConsPlusNormal"/>
        <w:spacing w:before="220"/>
        <w:ind w:firstLine="540"/>
        <w:jc w:val="both"/>
      </w:pPr>
      <w:r>
        <w:t xml:space="preserve">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в соответствии с </w:t>
      </w:r>
      <w:hyperlink w:anchor="P82">
        <w:r>
          <w:rPr>
            <w:color w:val="0000FF"/>
          </w:rPr>
          <w:t>пунктом 1.5</w:t>
        </w:r>
      </w:hyperlink>
      <w:r>
        <w:t xml:space="preserve"> настоящего Порядка.</w:t>
      </w:r>
    </w:p>
    <w:p w:rsidR="00207782" w:rsidRDefault="00207782">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в установленный в Соглашении срок.</w:t>
      </w:r>
    </w:p>
    <w:p w:rsidR="00207782" w:rsidRDefault="00207782">
      <w:pPr>
        <w:pStyle w:val="ConsPlusNormal"/>
        <w:spacing w:before="220"/>
        <w:ind w:firstLine="540"/>
        <w:jc w:val="both"/>
      </w:pPr>
      <w:r>
        <w:t>Положения о возможности осуществления расходов по не использованным получателем субсидии в отчетном финансовом году остаткам субсидии включаются в Соглашение.</w:t>
      </w:r>
    </w:p>
    <w:p w:rsidR="00207782" w:rsidRDefault="00207782">
      <w:pPr>
        <w:pStyle w:val="ConsPlusNormal"/>
        <w:spacing w:before="220"/>
        <w:ind w:firstLine="540"/>
        <w:jc w:val="both"/>
      </w:pPr>
      <w:r>
        <w:t>3.8. Не допускается повторное предоставление субсидий по ранее принятым в Комитете и(или) других органах исполнительной власти Ленинградской области и(или) органах местного самоуправления платежным документам, подтверждающим произведенные затраты.</w:t>
      </w:r>
    </w:p>
    <w:p w:rsidR="00207782" w:rsidRDefault="00207782">
      <w:pPr>
        <w:pStyle w:val="ConsPlusNormal"/>
        <w:spacing w:before="220"/>
        <w:ind w:firstLine="540"/>
        <w:jc w:val="both"/>
      </w:pPr>
      <w:r>
        <w:t xml:space="preserve">3.9. Затраты за счет средств субсидии производятся получателем субсидии в безналичном порядке со счета, на который перечислены средства субсидии в соответствии с </w:t>
      </w:r>
      <w:hyperlink w:anchor="P380">
        <w:r>
          <w:rPr>
            <w:color w:val="0000FF"/>
          </w:rPr>
          <w:t>пунктом 3.6</w:t>
        </w:r>
      </w:hyperlink>
      <w:r>
        <w:t xml:space="preserve"> настоящего Порядка. Затраты за счет собственных средств получателя субсидии производятся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207782" w:rsidRDefault="00207782">
      <w:pPr>
        <w:pStyle w:val="ConsPlusNormal"/>
        <w:spacing w:before="220"/>
        <w:ind w:firstLine="540"/>
        <w:jc w:val="both"/>
      </w:pPr>
      <w:r>
        <w:t>Средства субсидии должны быть израсходованы получателем субсидии не позднее 31 декабря года получения субсидии.</w:t>
      </w:r>
    </w:p>
    <w:p w:rsidR="00207782" w:rsidRDefault="00207782">
      <w:pPr>
        <w:pStyle w:val="ConsPlusNormal"/>
        <w:spacing w:before="220"/>
        <w:ind w:firstLine="540"/>
        <w:jc w:val="both"/>
      </w:pPr>
      <w:bookmarkStart w:id="22" w:name="P388"/>
      <w:bookmarkEnd w:id="22"/>
      <w:r>
        <w:t xml:space="preserve">3.10. </w:t>
      </w:r>
      <w:r w:rsidR="003C2735" w:rsidRPr="003C2735">
        <w:t xml:space="preserve">Результатом предоставления субсидии является «Доля уникальных субъектов малого и среднего предпринимательства и </w:t>
      </w:r>
      <w:proofErr w:type="spellStart"/>
      <w:r w:rsidR="003C2735" w:rsidRPr="003C2735">
        <w:t>самозанятых</w:t>
      </w:r>
      <w:proofErr w:type="spellEnd"/>
      <w:r w:rsidR="003C2735" w:rsidRPr="003C2735">
        <w:t>, получивших услуги в организации инфраструктуры поддержки в соответствии с Перечнем в году получения субсидии, в общем количестве субъектов МСП в муниципальном районе (городском, муниципальном округе)</w:t>
      </w:r>
      <w:r>
        <w:t>.</w:t>
      </w:r>
    </w:p>
    <w:p w:rsidR="00207782" w:rsidRDefault="00207782">
      <w:pPr>
        <w:pStyle w:val="ConsPlusNormal"/>
        <w:spacing w:before="220"/>
        <w:ind w:firstLine="540"/>
        <w:jc w:val="both"/>
      </w:pPr>
      <w:r>
        <w:t>Характеристиками результата являются:</w:t>
      </w:r>
    </w:p>
    <w:p w:rsidR="00207782" w:rsidRDefault="00207782">
      <w:pPr>
        <w:pStyle w:val="ConsPlusNormal"/>
        <w:spacing w:before="220"/>
        <w:ind w:firstLine="540"/>
        <w:jc w:val="both"/>
      </w:pPr>
      <w:r>
        <w:t xml:space="preserve">по направлению затрат, связанных с оказанием безвозмездных информационно-консультационных и образовательных услуг субъектам МСП, </w:t>
      </w:r>
      <w:proofErr w:type="spellStart"/>
      <w:r>
        <w:t>самозанятым</w:t>
      </w:r>
      <w:proofErr w:type="spellEnd"/>
      <w:r>
        <w:t xml:space="preserve"> и физическим лицам, заинтересованным в начале осуществления предпринимательской деятельности:</w:t>
      </w:r>
    </w:p>
    <w:p w:rsidR="00207782" w:rsidRDefault="00207782">
      <w:pPr>
        <w:pStyle w:val="ConsPlusNormal"/>
        <w:spacing w:before="220"/>
        <w:ind w:firstLine="540"/>
        <w:jc w:val="both"/>
      </w:pPr>
      <w:r>
        <w:lastRenderedPageBreak/>
        <w:t xml:space="preserve">количество услуг, оказанных субъектам МСП и </w:t>
      </w:r>
      <w:proofErr w:type="spellStart"/>
      <w:r>
        <w:t>самозанятым</w:t>
      </w:r>
      <w:proofErr w:type="spellEnd"/>
      <w:r>
        <w:t xml:space="preserve"> через цифровую платформу МСП;</w:t>
      </w:r>
    </w:p>
    <w:p w:rsidR="00207782" w:rsidRDefault="00207782">
      <w:pPr>
        <w:pStyle w:val="ConsPlusNormal"/>
        <w:spacing w:before="220"/>
        <w:ind w:firstLine="540"/>
        <w:jc w:val="both"/>
      </w:pPr>
      <w:r>
        <w:t>количество оказанных безвозмездных информационно-консультационных услуг;</w:t>
      </w:r>
    </w:p>
    <w:p w:rsidR="00207782" w:rsidRDefault="00207782">
      <w:pPr>
        <w:pStyle w:val="ConsPlusNormal"/>
        <w:spacing w:before="220"/>
        <w:ind w:firstLine="540"/>
        <w:jc w:val="both"/>
      </w:pPr>
      <w:r>
        <w:t>количество проведенных образовательных программ и(или) модулей;</w:t>
      </w:r>
    </w:p>
    <w:p w:rsidR="00207782" w:rsidRDefault="00207782">
      <w:pPr>
        <w:pStyle w:val="ConsPlusNormal"/>
        <w:spacing w:before="220"/>
        <w:ind w:firstLine="540"/>
        <w:jc w:val="both"/>
      </w:pPr>
      <w:r>
        <w:t>по направлению затрат, связанных с развитием организаций инфраструктуры:</w:t>
      </w:r>
    </w:p>
    <w:p w:rsidR="00207782" w:rsidRDefault="00207782">
      <w:pPr>
        <w:pStyle w:val="ConsPlusNormal"/>
        <w:spacing w:before="220"/>
        <w:ind w:firstLine="540"/>
        <w:jc w:val="both"/>
      </w:pPr>
      <w:r>
        <w:t xml:space="preserve">количество вновь созданных субъектов МСП и(или) зарегистрированных в установленном порядке </w:t>
      </w:r>
      <w:proofErr w:type="spellStart"/>
      <w:r>
        <w:t>самозанятых</w:t>
      </w:r>
      <w:proofErr w:type="spellEnd"/>
      <w:r>
        <w:t xml:space="preserve"> в муниципальном районе (городском округе);</w:t>
      </w:r>
    </w:p>
    <w:p w:rsidR="00207782" w:rsidRDefault="00207782">
      <w:pPr>
        <w:pStyle w:val="ConsPlusNormal"/>
        <w:spacing w:before="220"/>
        <w:ind w:firstLine="540"/>
        <w:jc w:val="both"/>
      </w:pPr>
      <w:r>
        <w:t>доля сдаваемых на льготных условиях субъектам МСП офисных и(или) производственных помещений (при наличии бизнес-инкубатора) от общей площади бизнес-инкубатора и(или) НТО (при наличии НТО) от общей площади НТО;</w:t>
      </w:r>
    </w:p>
    <w:p w:rsidR="00207782" w:rsidRDefault="00207782">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30.08.2024 N 600)</w:t>
      </w:r>
    </w:p>
    <w:p w:rsidR="00207782" w:rsidRDefault="00207782">
      <w:pPr>
        <w:pStyle w:val="ConsPlusNormal"/>
        <w:spacing w:before="220"/>
        <w:ind w:firstLine="540"/>
        <w:jc w:val="both"/>
      </w:pPr>
      <w:r>
        <w:t xml:space="preserve">количество услуг, оказанных субъектам МСП и </w:t>
      </w:r>
      <w:proofErr w:type="spellStart"/>
      <w:r>
        <w:t>самозанятым</w:t>
      </w:r>
      <w:proofErr w:type="spellEnd"/>
      <w:r>
        <w:t xml:space="preserve"> через цифровую платформу МСП.</w:t>
      </w:r>
    </w:p>
    <w:p w:rsidR="00207782" w:rsidRDefault="00207782">
      <w:pPr>
        <w:pStyle w:val="ConsPlusNormal"/>
        <w:jc w:val="both"/>
      </w:pPr>
      <w:r>
        <w:t xml:space="preserve">(абзац введен </w:t>
      </w:r>
      <w:hyperlink r:id="rId68">
        <w:r>
          <w:rPr>
            <w:color w:val="0000FF"/>
          </w:rPr>
          <w:t>Постановлением</w:t>
        </w:r>
      </w:hyperlink>
      <w:r>
        <w:t xml:space="preserve"> Правительства Ленинградской области от 30.08.2024 N 600)</w:t>
      </w:r>
    </w:p>
    <w:p w:rsidR="00207782" w:rsidRDefault="00207782">
      <w:pPr>
        <w:pStyle w:val="ConsPlusNormal"/>
        <w:spacing w:before="220"/>
        <w:ind w:firstLine="540"/>
        <w:jc w:val="both"/>
      </w:pPr>
      <w:r>
        <w:t>Значения результата предоставления субсидий и его характеристик устанавливаются в Соглашении. Плановые значения результата предоставления субсидий и его характеристик на текущий финансовый год не могут иметь значения ниже, чем в году, предшествующем году заключения Соглашения (в количественном выражении).</w:t>
      </w:r>
    </w:p>
    <w:p w:rsidR="00207782" w:rsidRDefault="00207782">
      <w:pPr>
        <w:pStyle w:val="ConsPlusNormal"/>
        <w:spacing w:before="220"/>
        <w:ind w:firstLine="540"/>
        <w:jc w:val="both"/>
      </w:pPr>
      <w:r>
        <w:t>В случае заключения второго и последующих Соглашений в течение одного финансового года конкретные количественные характеристики результата предоставления субсидий, установленные в таких Соглашениях, должны иметь увеличение не менее чем на 2% по отношению к значениям, установленным в предыдущем Соглашении.</w:t>
      </w:r>
    </w:p>
    <w:p w:rsidR="00207782" w:rsidRDefault="00207782">
      <w:pPr>
        <w:pStyle w:val="ConsPlusNormal"/>
        <w:jc w:val="both"/>
      </w:pPr>
      <w:r>
        <w:t xml:space="preserve">(п. 3.10 в ред. </w:t>
      </w:r>
      <w:hyperlink r:id="rId69">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3.11. Запрещается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областного бюджета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07782" w:rsidRDefault="00207782">
      <w:pPr>
        <w:pStyle w:val="ConsPlusNormal"/>
        <w:jc w:val="center"/>
      </w:pPr>
    </w:p>
    <w:p w:rsidR="00207782" w:rsidRDefault="00207782">
      <w:pPr>
        <w:pStyle w:val="ConsPlusTitle"/>
        <w:jc w:val="center"/>
        <w:outlineLvl w:val="1"/>
      </w:pPr>
      <w:r>
        <w:t>4. Требования к отчетности</w:t>
      </w:r>
    </w:p>
    <w:p w:rsidR="00207782" w:rsidRDefault="00207782">
      <w:pPr>
        <w:pStyle w:val="ConsPlusNormal"/>
        <w:jc w:val="center"/>
      </w:pPr>
    </w:p>
    <w:p w:rsidR="00207782" w:rsidRDefault="00207782">
      <w:pPr>
        <w:pStyle w:val="ConsPlusNormal"/>
        <w:ind w:firstLine="540"/>
        <w:jc w:val="both"/>
      </w:pPr>
      <w:bookmarkStart w:id="23" w:name="P407"/>
      <w:bookmarkEnd w:id="23"/>
      <w:r>
        <w:t xml:space="preserve">4.1. Получатель субсидии представляет в Комитет посредством ГИС ЛО с использованием УКЭП ежеквартально в срок не позднее 10-го числа месяца, следующего за отчетным кварталом, по итогам года - не позднее 15 января года, следующего за годом предоставления субсидии, отчет об осуществлении расходов, источником финансового обеспечения которых является субсидия, и отчет о достижении значений результата предоставления субсидии, а также характеристик результата по формам, установленным Соглашением, с приложением электронных копий документов (платежных и первичных, в том числе договоров и(или) счетов, актов выполненных работ, подтверждающих прием-передачу товаров и(или) выполненных работ), подтверждающих фактически произведенные получателем субсидии расходы по затратам, указанным в </w:t>
      </w:r>
      <w:hyperlink w:anchor="P82">
        <w:r>
          <w:rPr>
            <w:color w:val="0000FF"/>
          </w:rPr>
          <w:t>пункте 1.5</w:t>
        </w:r>
      </w:hyperlink>
      <w:r>
        <w:t xml:space="preserve"> настоящего Порядка, и их размер.</w:t>
      </w:r>
    </w:p>
    <w:p w:rsidR="00207782" w:rsidRDefault="00207782">
      <w:pPr>
        <w:pStyle w:val="ConsPlusNormal"/>
        <w:spacing w:before="220"/>
        <w:ind w:firstLine="540"/>
        <w:jc w:val="both"/>
      </w:pPr>
      <w:r>
        <w:t>4.2. Проверка и принятие Комитетом отчетности, представленной получателем субсидии, проводится в течение 10 рабочих дней со дня ее предоставления получателем субсидии.</w:t>
      </w:r>
    </w:p>
    <w:p w:rsidR="00207782" w:rsidRDefault="00207782">
      <w:pPr>
        <w:pStyle w:val="ConsPlusNormal"/>
        <w:spacing w:before="220"/>
        <w:ind w:firstLine="540"/>
        <w:jc w:val="both"/>
      </w:pPr>
      <w:r>
        <w:t xml:space="preserve">При наличии замечаний к представленной отчетности Комитет возвращает ее получателю субсидии на доработку в течение одного рабочего дня после завершения проверки. В случае </w:t>
      </w:r>
      <w:proofErr w:type="spellStart"/>
      <w:r>
        <w:t>неустранения</w:t>
      </w:r>
      <w:proofErr w:type="spellEnd"/>
      <w:r>
        <w:t xml:space="preserve"> получателем субсидии замечаний в течение 10 рабочих дней с даты возврата </w:t>
      </w:r>
      <w:r>
        <w:lastRenderedPageBreak/>
        <w:t xml:space="preserve">отчетности Комитетом Комитет осуществляет проверку соблюдения получателем субсидии порядка и условий предоставления субсидии в соответствии с </w:t>
      </w:r>
      <w:hyperlink w:anchor="P423">
        <w:r>
          <w:rPr>
            <w:color w:val="0000FF"/>
          </w:rPr>
          <w:t>пунктом 5.1</w:t>
        </w:r>
      </w:hyperlink>
      <w:r>
        <w:t xml:space="preserve"> настоящего Порядка.</w:t>
      </w:r>
    </w:p>
    <w:p w:rsidR="00207782" w:rsidRDefault="00207782">
      <w:pPr>
        <w:pStyle w:val="ConsPlusNormal"/>
        <w:spacing w:before="220"/>
        <w:ind w:firstLine="540"/>
        <w:jc w:val="both"/>
      </w:pPr>
      <w:r>
        <w:t>При отсутствии замечаний представленная отчетность считается принятой Комитетом.</w:t>
      </w:r>
    </w:p>
    <w:p w:rsidR="00207782" w:rsidRDefault="00207782">
      <w:pPr>
        <w:pStyle w:val="ConsPlusNormal"/>
        <w:jc w:val="both"/>
      </w:pPr>
      <w:r>
        <w:t xml:space="preserve">(п. 4.2 в ред. </w:t>
      </w:r>
      <w:hyperlink r:id="rId70">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bookmarkStart w:id="24" w:name="P412"/>
      <w:bookmarkEnd w:id="24"/>
      <w:r>
        <w:t>4.3. Дополнительно получатель субсидии представляет в Комитет отчет о реализации плана мероприятий по достижению результатов предоставления субсидии (контрольных точек), установленного Соглашением, ежемесячно по окончании отчетного месяца, а также после достижения конечного значения результата предоставления субсидии. Сроки и формы представления получателем субсидии дополнительной отчетности устанавливаются Комитетом в Соглашении.</w:t>
      </w:r>
    </w:p>
    <w:p w:rsidR="00207782" w:rsidRDefault="00207782">
      <w:pPr>
        <w:pStyle w:val="ConsPlusNormal"/>
        <w:jc w:val="both"/>
      </w:pPr>
      <w:r>
        <w:t xml:space="preserve">(п. 4.3 в ред. </w:t>
      </w:r>
      <w:hyperlink r:id="rId71">
        <w:r>
          <w:rPr>
            <w:color w:val="0000FF"/>
          </w:rPr>
          <w:t>Постановления</w:t>
        </w:r>
      </w:hyperlink>
      <w:r>
        <w:t xml:space="preserve"> Правительства Ленинградской области от 09.07.2024 N 475)</w:t>
      </w:r>
    </w:p>
    <w:p w:rsidR="00207782" w:rsidRDefault="00207782">
      <w:pPr>
        <w:pStyle w:val="ConsPlusNormal"/>
        <w:spacing w:before="220"/>
        <w:ind w:firstLine="540"/>
        <w:jc w:val="both"/>
      </w:pPr>
      <w:r>
        <w:t xml:space="preserve">4.4. В случае если получатель субсидии не представил в Комитет отчетность в соответствии с </w:t>
      </w:r>
      <w:hyperlink w:anchor="P407">
        <w:r>
          <w:rPr>
            <w:color w:val="0000FF"/>
          </w:rPr>
          <w:t>пунктами 4.1</w:t>
        </w:r>
      </w:hyperlink>
      <w:r>
        <w:t xml:space="preserve">, </w:t>
      </w:r>
      <w:hyperlink w:anchor="P412">
        <w:r>
          <w:rPr>
            <w:color w:val="0000FF"/>
          </w:rPr>
          <w:t>4.3</w:t>
        </w:r>
      </w:hyperlink>
      <w:r>
        <w:t xml:space="preserve"> настоящего Порядка в сроки, указанные в настоящем Порядке, Комитет направляет получателю субсидии уведомление об отсутствии отчетности.</w:t>
      </w:r>
    </w:p>
    <w:p w:rsidR="00207782" w:rsidRDefault="00207782">
      <w:pPr>
        <w:pStyle w:val="ConsPlusNormal"/>
        <w:spacing w:before="220"/>
        <w:ind w:firstLine="540"/>
        <w:jc w:val="both"/>
      </w:pPr>
      <w:r>
        <w:t>Комитет в течение 10 рабочих дней со дня направления указанного уведомления принимает решение о возврате в областной бюджет субсидии, полученной получателем субсидии, в полном объеме в форме распоряжения и направляет копию указанного распоряжения получателю субсидии вместе с требованием, в котором предусматриваются:</w:t>
      </w:r>
    </w:p>
    <w:p w:rsidR="00207782" w:rsidRDefault="00207782">
      <w:pPr>
        <w:pStyle w:val="ConsPlusNormal"/>
        <w:spacing w:before="220"/>
        <w:ind w:firstLine="540"/>
        <w:jc w:val="both"/>
      </w:pPr>
      <w:r>
        <w:t>сумма денежных средств, подлежащих возврату в областной бюджет, а также срок их возврата;</w:t>
      </w:r>
    </w:p>
    <w:p w:rsidR="00207782" w:rsidRDefault="00207782">
      <w:pPr>
        <w:pStyle w:val="ConsPlusNormal"/>
        <w:spacing w:before="220"/>
        <w:ind w:firstLine="540"/>
        <w:jc w:val="both"/>
      </w:pPr>
      <w:r>
        <w:t>код бюджетной классификации Российской Федерации, по которому должен быть осуществлен возврат субсидии.</w:t>
      </w:r>
    </w:p>
    <w:p w:rsidR="00207782" w:rsidRDefault="00207782">
      <w:pPr>
        <w:pStyle w:val="ConsPlusNormal"/>
        <w:jc w:val="center"/>
      </w:pPr>
    </w:p>
    <w:p w:rsidR="00207782" w:rsidRDefault="00207782">
      <w:pPr>
        <w:pStyle w:val="ConsPlusTitle"/>
        <w:jc w:val="center"/>
        <w:outlineLvl w:val="1"/>
      </w:pPr>
      <w:r>
        <w:t>5. Требования об осуществлении контроля (мониторинга)</w:t>
      </w:r>
    </w:p>
    <w:p w:rsidR="00207782" w:rsidRDefault="00207782">
      <w:pPr>
        <w:pStyle w:val="ConsPlusTitle"/>
        <w:jc w:val="center"/>
      </w:pPr>
      <w:r>
        <w:t>за соблюдением условий и порядка предоставления субсидии</w:t>
      </w:r>
    </w:p>
    <w:p w:rsidR="00207782" w:rsidRDefault="00207782">
      <w:pPr>
        <w:pStyle w:val="ConsPlusTitle"/>
        <w:jc w:val="center"/>
      </w:pPr>
      <w:r>
        <w:t>и ответственности за их нарушение</w:t>
      </w:r>
    </w:p>
    <w:p w:rsidR="00207782" w:rsidRDefault="00207782">
      <w:pPr>
        <w:pStyle w:val="ConsPlusNormal"/>
        <w:jc w:val="center"/>
      </w:pPr>
    </w:p>
    <w:p w:rsidR="00207782" w:rsidRDefault="00207782">
      <w:pPr>
        <w:pStyle w:val="ConsPlusNormal"/>
        <w:ind w:firstLine="540"/>
        <w:jc w:val="both"/>
      </w:pPr>
      <w:bookmarkStart w:id="25" w:name="P423"/>
      <w:bookmarkEnd w:id="25"/>
      <w:r>
        <w:t xml:space="preserve">5.1. Комитет проводит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Ленинградской области проводят проверки в соответствии со </w:t>
      </w:r>
      <w:hyperlink r:id="rId72">
        <w:r>
          <w:rPr>
            <w:color w:val="0000FF"/>
          </w:rPr>
          <w:t>статьями 268.1</w:t>
        </w:r>
      </w:hyperlink>
      <w:r>
        <w:t xml:space="preserve"> и </w:t>
      </w:r>
      <w:hyperlink r:id="rId73">
        <w:r>
          <w:rPr>
            <w:color w:val="0000FF"/>
          </w:rPr>
          <w:t>269.2</w:t>
        </w:r>
      </w:hyperlink>
      <w:r>
        <w:t xml:space="preserve"> Бюджетного кодекса Российской Федерации.</w:t>
      </w:r>
    </w:p>
    <w:p w:rsidR="00207782" w:rsidRDefault="00207782">
      <w:pPr>
        <w:pStyle w:val="ConsPlusNormal"/>
        <w:spacing w:before="220"/>
        <w:ind w:firstLine="540"/>
        <w:jc w:val="both"/>
      </w:pPr>
      <w:r>
        <w:t>5.2.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Комитетом в порядке и по формам, которые установлены порядком проведения мониторинга достижения результатов.</w:t>
      </w:r>
    </w:p>
    <w:p w:rsidR="00207782" w:rsidRDefault="00207782">
      <w:pPr>
        <w:pStyle w:val="ConsPlusNormal"/>
        <w:spacing w:before="220"/>
        <w:ind w:firstLine="540"/>
        <w:jc w:val="both"/>
      </w:pPr>
      <w:bookmarkStart w:id="26" w:name="P425"/>
      <w:bookmarkEnd w:id="26"/>
      <w:r>
        <w:t xml:space="preserve">5.3. В случае </w:t>
      </w:r>
      <w:proofErr w:type="spellStart"/>
      <w:r>
        <w:t>недостижения</w:t>
      </w:r>
      <w:proofErr w:type="spellEnd"/>
      <w:r>
        <w:t xml:space="preserve"> значений результатов предоставления субсидии в отчетном финансовом году средства субсидии подлежат возврату в доход областного бюджета в размере, пропорциональном </w:t>
      </w:r>
      <w:proofErr w:type="spellStart"/>
      <w:r>
        <w:t>недостижению</w:t>
      </w:r>
      <w:proofErr w:type="spellEnd"/>
      <w:r>
        <w:t xml:space="preserve"> результата предоставления субсидии.</w:t>
      </w:r>
    </w:p>
    <w:p w:rsidR="00207782" w:rsidRDefault="00207782">
      <w:pPr>
        <w:pStyle w:val="ConsPlusNormal"/>
        <w:spacing w:before="220"/>
        <w:ind w:firstLine="540"/>
        <w:jc w:val="both"/>
      </w:pPr>
      <w:r>
        <w:t>В случае нарушения получателем субсидии условий, установленных при предоставлении субсидии, выявленного по итогам проверок, проведенных Комитетом и(или) органом государственного финансового контроля Ленинградской области, средства субсидии в объеме выявленных нарушений подлежат возврату в доход областного бюджета:</w:t>
      </w:r>
    </w:p>
    <w:p w:rsidR="00207782" w:rsidRDefault="00207782">
      <w:pPr>
        <w:pStyle w:val="ConsPlusNormal"/>
        <w:spacing w:before="220"/>
        <w:ind w:firstLine="540"/>
        <w:jc w:val="both"/>
      </w:pPr>
      <w:r>
        <w:t>а) на основании письменного требования Комитета в течение 10 рабочих дней с даты получения требования;</w:t>
      </w:r>
    </w:p>
    <w:p w:rsidR="00207782" w:rsidRDefault="00207782">
      <w:pPr>
        <w:pStyle w:val="ConsPlusNormal"/>
        <w:spacing w:before="220"/>
        <w:ind w:firstLine="540"/>
        <w:jc w:val="both"/>
      </w:pPr>
      <w:r>
        <w:lastRenderedPageBreak/>
        <w:t>б) на основании представления и(или) предписания органа государственного финансового (муниципального) контроля Ленинградской области - в сроки, установленные в указанных представлении и(или) предписании.</w:t>
      </w:r>
    </w:p>
    <w:p w:rsidR="00207782" w:rsidRDefault="00207782">
      <w:pPr>
        <w:pStyle w:val="ConsPlusNormal"/>
        <w:spacing w:before="220"/>
        <w:ind w:firstLine="540"/>
        <w:jc w:val="both"/>
      </w:pPr>
      <w:r>
        <w:t xml:space="preserve">5.4. В случае </w:t>
      </w:r>
      <w:proofErr w:type="spellStart"/>
      <w:r>
        <w:t>неперечисления</w:t>
      </w:r>
      <w:proofErr w:type="spellEnd"/>
      <w:r>
        <w:t xml:space="preserve"> получателями субсидий средств субсидии в областной бюджет в течение срока, указанного в </w:t>
      </w:r>
      <w:hyperlink w:anchor="P425">
        <w:r>
          <w:rPr>
            <w:color w:val="0000FF"/>
          </w:rPr>
          <w:t>пункте 5.3</w:t>
        </w:r>
      </w:hyperlink>
      <w:r>
        <w:t xml:space="preserve"> настоящего Порядка, взыскание денежных средств осуществляется в судебном порядке.</w:t>
      </w:r>
    </w:p>
    <w:p w:rsidR="00207782" w:rsidRDefault="00207782">
      <w:pPr>
        <w:pStyle w:val="ConsPlusNormal"/>
        <w:spacing w:before="220"/>
        <w:ind w:firstLine="540"/>
        <w:jc w:val="both"/>
      </w:pPr>
      <w:r>
        <w:t>5.5. За нарушение срока добровольного возврата суммы субсидии организации инфраструктуры уплачивают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207782" w:rsidRDefault="00207782">
      <w:pPr>
        <w:pStyle w:val="ConsPlusNormal"/>
        <w:spacing w:before="220"/>
        <w:ind w:firstLine="540"/>
        <w:jc w:val="both"/>
      </w:pPr>
      <w:r>
        <w:t>5.6.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субсидии, подлежащей возврату, за каждый день просрочки.</w:t>
      </w:r>
    </w:p>
    <w:p w:rsidR="00207782" w:rsidRDefault="00207782">
      <w:pPr>
        <w:pStyle w:val="ConsPlusNormal"/>
        <w:spacing w:before="220"/>
        <w:ind w:firstLine="540"/>
        <w:jc w:val="both"/>
      </w:pPr>
      <w:r>
        <w:t>5.7. В случае отказа вернуть в добровольном порядке сумму субсидии, подлежащую возврату (с учетом штрафа и неустойки), взыскание денежных средств осуществляется в судебном порядке.</w:t>
      </w: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1"/>
      </w:pPr>
      <w:r>
        <w:t>Приложение 1</w:t>
      </w:r>
    </w:p>
    <w:p w:rsidR="00207782" w:rsidRDefault="00207782">
      <w:pPr>
        <w:pStyle w:val="ConsPlusNormal"/>
        <w:jc w:val="right"/>
      </w:pPr>
      <w:r>
        <w:t>к Порядку...</w:t>
      </w:r>
    </w:p>
    <w:p w:rsidR="00207782" w:rsidRDefault="002077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7782">
        <w:tc>
          <w:tcPr>
            <w:tcW w:w="60" w:type="dxa"/>
            <w:tcBorders>
              <w:top w:val="nil"/>
              <w:left w:val="nil"/>
              <w:bottom w:val="nil"/>
              <w:right w:val="nil"/>
            </w:tcBorders>
            <w:shd w:val="clear" w:color="auto" w:fill="CED3F1"/>
            <w:tcMar>
              <w:top w:w="0" w:type="dxa"/>
              <w:left w:w="0" w:type="dxa"/>
              <w:bottom w:w="0" w:type="dxa"/>
              <w:right w:w="0" w:type="dxa"/>
            </w:tcMar>
          </w:tcPr>
          <w:p w:rsidR="00207782" w:rsidRDefault="002077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782" w:rsidRDefault="00207782">
            <w:pPr>
              <w:pStyle w:val="ConsPlusNormal"/>
              <w:jc w:val="center"/>
            </w:pPr>
            <w:r>
              <w:rPr>
                <w:color w:val="392C69"/>
              </w:rPr>
              <w:t>Список изменяющих документов</w:t>
            </w:r>
          </w:p>
          <w:p w:rsidR="00207782" w:rsidRDefault="00207782">
            <w:pPr>
              <w:pStyle w:val="ConsPlusNormal"/>
              <w:jc w:val="center"/>
            </w:pPr>
            <w:r>
              <w:rPr>
                <w:color w:val="392C69"/>
              </w:rPr>
              <w:t>(в ред. Постановлений Правительства Ленинградской области</w:t>
            </w:r>
          </w:p>
          <w:p w:rsidR="00207782" w:rsidRDefault="00207782">
            <w:pPr>
              <w:pStyle w:val="ConsPlusNormal"/>
              <w:jc w:val="center"/>
            </w:pPr>
            <w:r>
              <w:rPr>
                <w:color w:val="392C69"/>
              </w:rPr>
              <w:t xml:space="preserve">от 09.07.2024 </w:t>
            </w:r>
            <w:hyperlink r:id="rId74">
              <w:r>
                <w:rPr>
                  <w:color w:val="0000FF"/>
                </w:rPr>
                <w:t>N 475</w:t>
              </w:r>
            </w:hyperlink>
            <w:r>
              <w:rPr>
                <w:color w:val="392C69"/>
              </w:rPr>
              <w:t xml:space="preserve">, от 30.08.2024 </w:t>
            </w:r>
            <w:hyperlink r:id="rId75">
              <w:r>
                <w:rPr>
                  <w:color w:val="0000FF"/>
                </w:rPr>
                <w:t>N 600</w:t>
              </w:r>
            </w:hyperlink>
            <w:r>
              <w:rPr>
                <w:color w:val="392C69"/>
              </w:rPr>
              <w:t xml:space="preserve">, от 17.10.2024 </w:t>
            </w:r>
            <w:hyperlink r:id="rId76">
              <w:r>
                <w:rPr>
                  <w:color w:val="0000FF"/>
                </w:rPr>
                <w:t>N 704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r>
    </w:tbl>
    <w:p w:rsidR="00207782" w:rsidRDefault="00207782">
      <w:pPr>
        <w:pStyle w:val="ConsPlusNormal"/>
        <w:ind w:firstLine="540"/>
        <w:jc w:val="both"/>
      </w:pPr>
    </w:p>
    <w:p w:rsidR="00207782" w:rsidRDefault="00207782">
      <w:pPr>
        <w:pStyle w:val="ConsPlusNormal"/>
      </w:pPr>
      <w:r>
        <w:t>(Форма)</w:t>
      </w:r>
    </w:p>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7782">
        <w:tc>
          <w:tcPr>
            <w:tcW w:w="9071" w:type="dxa"/>
            <w:tcBorders>
              <w:top w:val="nil"/>
              <w:left w:val="nil"/>
              <w:bottom w:val="nil"/>
              <w:right w:val="nil"/>
            </w:tcBorders>
          </w:tcPr>
          <w:p w:rsidR="00207782" w:rsidRDefault="00207782">
            <w:pPr>
              <w:pStyle w:val="ConsPlusNormal"/>
              <w:jc w:val="center"/>
            </w:pPr>
            <w:bookmarkStart w:id="27" w:name="P446"/>
            <w:bookmarkEnd w:id="27"/>
            <w:r>
              <w:t>ЗАЯВЛЕНИЕ</w:t>
            </w:r>
          </w:p>
          <w:p w:rsidR="00207782" w:rsidRDefault="00207782">
            <w:pPr>
              <w:pStyle w:val="ConsPlusNormal"/>
              <w:jc w:val="center"/>
            </w:pPr>
            <w:r>
              <w:t>на участие в отборе по предоставлению субсидии на финансовое обеспечение затрат, связанных с развитием и оказанием безвозмездных информационно-консультационных и образовательных услуг субъектам малого и среднего предпринимательства</w:t>
            </w:r>
          </w:p>
        </w:tc>
      </w:tr>
    </w:tbl>
    <w:p w:rsidR="00207782" w:rsidRDefault="002077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38"/>
      </w:tblGrid>
      <w:tr w:rsidR="00207782">
        <w:tc>
          <w:tcPr>
            <w:tcW w:w="5102" w:type="dxa"/>
          </w:tcPr>
          <w:p w:rsidR="00207782" w:rsidRDefault="00207782">
            <w:pPr>
              <w:pStyle w:val="ConsPlusNormal"/>
            </w:pPr>
            <w:r>
              <w:t>Организация</w:t>
            </w:r>
          </w:p>
        </w:tc>
        <w:tc>
          <w:tcPr>
            <w:tcW w:w="3938" w:type="dxa"/>
          </w:tcPr>
          <w:p w:rsidR="00207782" w:rsidRDefault="00207782">
            <w:pPr>
              <w:pStyle w:val="ConsPlusNormal"/>
            </w:pPr>
          </w:p>
        </w:tc>
      </w:tr>
      <w:tr w:rsidR="00207782">
        <w:tc>
          <w:tcPr>
            <w:tcW w:w="5102" w:type="dxa"/>
          </w:tcPr>
          <w:p w:rsidR="00207782" w:rsidRDefault="00207782">
            <w:pPr>
              <w:pStyle w:val="ConsPlusNormal"/>
            </w:pPr>
            <w:r>
              <w:t>Юридический адрес</w:t>
            </w:r>
          </w:p>
        </w:tc>
        <w:tc>
          <w:tcPr>
            <w:tcW w:w="3938" w:type="dxa"/>
          </w:tcPr>
          <w:p w:rsidR="00207782" w:rsidRDefault="00207782">
            <w:pPr>
              <w:pStyle w:val="ConsPlusNormal"/>
            </w:pPr>
          </w:p>
        </w:tc>
      </w:tr>
      <w:tr w:rsidR="00207782">
        <w:tc>
          <w:tcPr>
            <w:tcW w:w="5102" w:type="dxa"/>
          </w:tcPr>
          <w:p w:rsidR="00207782" w:rsidRDefault="00207782">
            <w:pPr>
              <w:pStyle w:val="ConsPlusNormal"/>
            </w:pPr>
            <w:r>
              <w:t>ИНН/КПП</w:t>
            </w:r>
          </w:p>
        </w:tc>
        <w:tc>
          <w:tcPr>
            <w:tcW w:w="3938" w:type="dxa"/>
          </w:tcPr>
          <w:p w:rsidR="00207782" w:rsidRDefault="00207782">
            <w:pPr>
              <w:pStyle w:val="ConsPlusNormal"/>
            </w:pPr>
          </w:p>
        </w:tc>
      </w:tr>
      <w:tr w:rsidR="00207782">
        <w:tc>
          <w:tcPr>
            <w:tcW w:w="5102" w:type="dxa"/>
          </w:tcPr>
          <w:p w:rsidR="00207782" w:rsidRDefault="00207782">
            <w:pPr>
              <w:pStyle w:val="ConsPlusNormal"/>
            </w:pPr>
            <w:r>
              <w:t>ОГРН</w:t>
            </w:r>
          </w:p>
        </w:tc>
        <w:tc>
          <w:tcPr>
            <w:tcW w:w="3938" w:type="dxa"/>
          </w:tcPr>
          <w:p w:rsidR="00207782" w:rsidRDefault="00207782">
            <w:pPr>
              <w:pStyle w:val="ConsPlusNormal"/>
            </w:pPr>
          </w:p>
        </w:tc>
      </w:tr>
      <w:tr w:rsidR="00207782">
        <w:tc>
          <w:tcPr>
            <w:tcW w:w="5102" w:type="dxa"/>
          </w:tcPr>
          <w:p w:rsidR="00207782" w:rsidRDefault="00207782">
            <w:pPr>
              <w:pStyle w:val="ConsPlusNormal"/>
            </w:pPr>
            <w:r>
              <w:t>Расчетный счет</w:t>
            </w:r>
          </w:p>
        </w:tc>
        <w:tc>
          <w:tcPr>
            <w:tcW w:w="3938" w:type="dxa"/>
          </w:tcPr>
          <w:p w:rsidR="00207782" w:rsidRDefault="00207782">
            <w:pPr>
              <w:pStyle w:val="ConsPlusNormal"/>
            </w:pPr>
          </w:p>
        </w:tc>
      </w:tr>
      <w:tr w:rsidR="00207782">
        <w:tc>
          <w:tcPr>
            <w:tcW w:w="5102" w:type="dxa"/>
          </w:tcPr>
          <w:p w:rsidR="00207782" w:rsidRDefault="00207782">
            <w:pPr>
              <w:pStyle w:val="ConsPlusNormal"/>
            </w:pPr>
            <w:r>
              <w:t>Корреспондентский счет</w:t>
            </w:r>
          </w:p>
        </w:tc>
        <w:tc>
          <w:tcPr>
            <w:tcW w:w="3938" w:type="dxa"/>
          </w:tcPr>
          <w:p w:rsidR="00207782" w:rsidRDefault="00207782">
            <w:pPr>
              <w:pStyle w:val="ConsPlusNormal"/>
            </w:pPr>
          </w:p>
        </w:tc>
      </w:tr>
      <w:tr w:rsidR="00207782">
        <w:tc>
          <w:tcPr>
            <w:tcW w:w="5102" w:type="dxa"/>
          </w:tcPr>
          <w:p w:rsidR="00207782" w:rsidRDefault="00207782">
            <w:pPr>
              <w:pStyle w:val="ConsPlusNormal"/>
            </w:pPr>
            <w:r>
              <w:t>Наименование банка</w:t>
            </w:r>
          </w:p>
        </w:tc>
        <w:tc>
          <w:tcPr>
            <w:tcW w:w="3938" w:type="dxa"/>
          </w:tcPr>
          <w:p w:rsidR="00207782" w:rsidRDefault="00207782">
            <w:pPr>
              <w:pStyle w:val="ConsPlusNormal"/>
            </w:pPr>
          </w:p>
        </w:tc>
      </w:tr>
      <w:tr w:rsidR="00207782">
        <w:tc>
          <w:tcPr>
            <w:tcW w:w="5102" w:type="dxa"/>
          </w:tcPr>
          <w:p w:rsidR="00207782" w:rsidRDefault="00207782">
            <w:pPr>
              <w:pStyle w:val="ConsPlusNormal"/>
            </w:pPr>
            <w:r>
              <w:t>БИК</w:t>
            </w:r>
          </w:p>
        </w:tc>
        <w:tc>
          <w:tcPr>
            <w:tcW w:w="3938" w:type="dxa"/>
          </w:tcPr>
          <w:p w:rsidR="00207782" w:rsidRDefault="00207782">
            <w:pPr>
              <w:pStyle w:val="ConsPlusNormal"/>
            </w:pPr>
          </w:p>
        </w:tc>
      </w:tr>
      <w:tr w:rsidR="00207782">
        <w:tc>
          <w:tcPr>
            <w:tcW w:w="5102" w:type="dxa"/>
          </w:tcPr>
          <w:p w:rsidR="00207782" w:rsidRDefault="00207782">
            <w:pPr>
              <w:pStyle w:val="ConsPlusNormal"/>
            </w:pPr>
            <w:r>
              <w:lastRenderedPageBreak/>
              <w:t>Применяемая система налогообложения (в том числе указать наличие (отсутствие) обязательств по уплате НДС)</w:t>
            </w:r>
          </w:p>
        </w:tc>
        <w:tc>
          <w:tcPr>
            <w:tcW w:w="3938" w:type="dxa"/>
          </w:tcPr>
          <w:p w:rsidR="00207782" w:rsidRDefault="00207782">
            <w:pPr>
              <w:pStyle w:val="ConsPlusNormal"/>
            </w:pPr>
          </w:p>
        </w:tc>
      </w:tr>
      <w:tr w:rsidR="00207782">
        <w:tc>
          <w:tcPr>
            <w:tcW w:w="5102" w:type="dxa"/>
          </w:tcPr>
          <w:p w:rsidR="00207782" w:rsidRDefault="00207782">
            <w:pPr>
              <w:pStyle w:val="ConsPlusNormal"/>
            </w:pPr>
            <w:r>
              <w:t>Телефоны, e-</w:t>
            </w:r>
            <w:proofErr w:type="spellStart"/>
            <w:r>
              <w:t>mail</w:t>
            </w:r>
            <w:proofErr w:type="spellEnd"/>
          </w:p>
        </w:tc>
        <w:tc>
          <w:tcPr>
            <w:tcW w:w="3938" w:type="dxa"/>
          </w:tcPr>
          <w:p w:rsidR="00207782" w:rsidRDefault="00207782">
            <w:pPr>
              <w:pStyle w:val="ConsPlusNormal"/>
            </w:pPr>
          </w:p>
        </w:tc>
      </w:tr>
      <w:tr w:rsidR="00207782">
        <w:tc>
          <w:tcPr>
            <w:tcW w:w="5102" w:type="dxa"/>
          </w:tcPr>
          <w:p w:rsidR="00207782" w:rsidRDefault="00207782">
            <w:pPr>
              <w:pStyle w:val="ConsPlusNormal"/>
            </w:pPr>
            <w:r>
              <w:t>Размер субсидии, рублей</w:t>
            </w:r>
          </w:p>
        </w:tc>
        <w:tc>
          <w:tcPr>
            <w:tcW w:w="3938" w:type="dxa"/>
          </w:tcPr>
          <w:p w:rsidR="00207782" w:rsidRDefault="00207782">
            <w:pPr>
              <w:pStyle w:val="ConsPlusNormal"/>
            </w:pPr>
          </w:p>
        </w:tc>
      </w:tr>
      <w:tr w:rsidR="00207782">
        <w:tc>
          <w:tcPr>
            <w:tcW w:w="5102" w:type="dxa"/>
          </w:tcPr>
          <w:p w:rsidR="00207782" w:rsidRDefault="003C2735">
            <w:pPr>
              <w:pStyle w:val="ConsPlusNormal"/>
            </w:pPr>
            <w:r w:rsidRPr="003C2735">
              <w:t xml:space="preserve">Количество услуг, оказанных субъектам МСП и </w:t>
            </w:r>
            <w:proofErr w:type="spellStart"/>
            <w:r w:rsidRPr="003C2735">
              <w:t>самозанятым</w:t>
            </w:r>
            <w:proofErr w:type="spellEnd"/>
            <w:r w:rsidRPr="003C2735">
              <w:t xml:space="preserve"> через цифровую платформу МСП в году, предшествующему году подачи заявки, ед. &lt;*&gt;</w:t>
            </w:r>
          </w:p>
        </w:tc>
        <w:tc>
          <w:tcPr>
            <w:tcW w:w="3938" w:type="dxa"/>
          </w:tcPr>
          <w:p w:rsidR="00207782" w:rsidRDefault="00207782">
            <w:pPr>
              <w:pStyle w:val="ConsPlusNormal"/>
            </w:pPr>
          </w:p>
        </w:tc>
      </w:tr>
      <w:tr w:rsidR="00207782">
        <w:tc>
          <w:tcPr>
            <w:tcW w:w="5102" w:type="dxa"/>
          </w:tcPr>
          <w:p w:rsidR="00207782" w:rsidRDefault="003C2735">
            <w:pPr>
              <w:pStyle w:val="ConsPlusNormal"/>
            </w:pPr>
            <w:r w:rsidRPr="003C2735">
              <w:t xml:space="preserve">Доля уникальных субъектов малого и среднего предпринимательства и </w:t>
            </w:r>
            <w:proofErr w:type="spellStart"/>
            <w:r w:rsidRPr="003C2735">
              <w:t>самозанятых</w:t>
            </w:r>
            <w:proofErr w:type="spellEnd"/>
            <w:r w:rsidRPr="003C2735">
              <w:t>, получивших услуги в организации инфраструктуры поддержки в соответствии с Перечнем, в общем количестве субъектов МСП в муниципальном районе (городском, муниципальном округе) в году, предшествующему году подачи заявки, % &lt;*&gt;</w:t>
            </w:r>
          </w:p>
        </w:tc>
        <w:tc>
          <w:tcPr>
            <w:tcW w:w="3938" w:type="dxa"/>
          </w:tcPr>
          <w:p w:rsidR="00207782" w:rsidRDefault="00207782">
            <w:pPr>
              <w:pStyle w:val="ConsPlusNormal"/>
            </w:pPr>
          </w:p>
        </w:tc>
      </w:tr>
      <w:tr w:rsidR="00207782">
        <w:tc>
          <w:tcPr>
            <w:tcW w:w="9040" w:type="dxa"/>
            <w:gridSpan w:val="2"/>
          </w:tcPr>
          <w:p w:rsidR="00207782" w:rsidRDefault="00207782">
            <w:pPr>
              <w:pStyle w:val="ConsPlusNormal"/>
            </w:pPr>
            <w:r>
              <w:t>Планируемое значение результата предоставления субсидии:</w:t>
            </w:r>
          </w:p>
        </w:tc>
      </w:tr>
      <w:tr w:rsidR="00207782">
        <w:tc>
          <w:tcPr>
            <w:tcW w:w="5102" w:type="dxa"/>
          </w:tcPr>
          <w:p w:rsidR="00207782" w:rsidRDefault="003C2735">
            <w:pPr>
              <w:pStyle w:val="ConsPlusNormal"/>
            </w:pPr>
            <w:r w:rsidRPr="003C2735">
              <w:t xml:space="preserve">Доля уникальных субъектов малого и среднего предпринимательства и </w:t>
            </w:r>
            <w:proofErr w:type="spellStart"/>
            <w:r w:rsidRPr="003C2735">
              <w:t>самозанятых</w:t>
            </w:r>
            <w:proofErr w:type="spellEnd"/>
            <w:r w:rsidRPr="003C2735">
              <w:t>, получивших услуги в организации инфраструктуры поддержки в соответствии с Перечнем, в общем количестве субъектов МСП в муниципальном районе (городском, муниципальном округе), % &lt;*&gt;</w:t>
            </w:r>
          </w:p>
        </w:tc>
        <w:tc>
          <w:tcPr>
            <w:tcW w:w="3938" w:type="dxa"/>
          </w:tcPr>
          <w:p w:rsidR="00207782" w:rsidRDefault="00207782">
            <w:pPr>
              <w:pStyle w:val="ConsPlusNormal"/>
            </w:pPr>
          </w:p>
        </w:tc>
      </w:tr>
      <w:tr w:rsidR="00207782">
        <w:tc>
          <w:tcPr>
            <w:tcW w:w="9040" w:type="dxa"/>
            <w:gridSpan w:val="2"/>
          </w:tcPr>
          <w:p w:rsidR="00207782" w:rsidRDefault="00207782">
            <w:pPr>
              <w:pStyle w:val="ConsPlusNormal"/>
              <w:jc w:val="both"/>
            </w:pPr>
            <w:r>
              <w:t>Планируемые характеристики результатов предоставления субсидий и их значения:</w:t>
            </w:r>
          </w:p>
        </w:tc>
      </w:tr>
      <w:tr w:rsidR="00207782">
        <w:tc>
          <w:tcPr>
            <w:tcW w:w="9040" w:type="dxa"/>
            <w:gridSpan w:val="2"/>
          </w:tcPr>
          <w:p w:rsidR="00207782" w:rsidRDefault="00207782">
            <w:pPr>
              <w:pStyle w:val="ConsPlusNormal"/>
              <w:jc w:val="both"/>
            </w:pPr>
            <w:r>
              <w:t>1) по направлению затрат, связанных с оказанием безвозмездных информационно-консультационных и образовательных услуг субъектам малого и среднего предпринимательства:</w:t>
            </w:r>
          </w:p>
        </w:tc>
      </w:tr>
      <w:tr w:rsidR="00207782">
        <w:tc>
          <w:tcPr>
            <w:tcW w:w="5102" w:type="dxa"/>
          </w:tcPr>
          <w:p w:rsidR="00207782" w:rsidRDefault="00207782">
            <w:pPr>
              <w:pStyle w:val="ConsPlusNormal"/>
            </w:pPr>
            <w:r>
              <w:t>Количество оказанных безвозмездных информационно-консультационных услуг, ед.</w:t>
            </w:r>
          </w:p>
        </w:tc>
        <w:tc>
          <w:tcPr>
            <w:tcW w:w="3938" w:type="dxa"/>
          </w:tcPr>
          <w:p w:rsidR="00207782" w:rsidRDefault="00207782">
            <w:pPr>
              <w:pStyle w:val="ConsPlusNormal"/>
            </w:pPr>
          </w:p>
        </w:tc>
      </w:tr>
      <w:tr w:rsidR="00207782">
        <w:tc>
          <w:tcPr>
            <w:tcW w:w="5102" w:type="dxa"/>
          </w:tcPr>
          <w:p w:rsidR="00207782" w:rsidRDefault="00207782">
            <w:pPr>
              <w:pStyle w:val="ConsPlusNormal"/>
            </w:pPr>
            <w:r>
              <w:t>Количество проведенных образовательных программ и(или) модулей, ед.</w:t>
            </w:r>
          </w:p>
        </w:tc>
        <w:tc>
          <w:tcPr>
            <w:tcW w:w="3938" w:type="dxa"/>
          </w:tcPr>
          <w:p w:rsidR="00207782" w:rsidRDefault="00207782">
            <w:pPr>
              <w:pStyle w:val="ConsPlusNormal"/>
            </w:pPr>
          </w:p>
        </w:tc>
      </w:tr>
      <w:tr w:rsidR="00207782">
        <w:tc>
          <w:tcPr>
            <w:tcW w:w="5102" w:type="dxa"/>
          </w:tcPr>
          <w:p w:rsidR="00207782" w:rsidRDefault="00207782">
            <w:pPr>
              <w:pStyle w:val="ConsPlusNormal"/>
            </w:pPr>
            <w:r>
              <w:t xml:space="preserve">Количество услуг, оказанных субъектам МСП и </w:t>
            </w:r>
            <w:proofErr w:type="spellStart"/>
            <w:r>
              <w:t>самозанятым</w:t>
            </w:r>
            <w:proofErr w:type="spellEnd"/>
            <w:r>
              <w:t xml:space="preserve"> через цифровую платформу МСП, ед.</w:t>
            </w:r>
          </w:p>
        </w:tc>
        <w:tc>
          <w:tcPr>
            <w:tcW w:w="3938" w:type="dxa"/>
          </w:tcPr>
          <w:p w:rsidR="00207782" w:rsidRDefault="00207782">
            <w:pPr>
              <w:pStyle w:val="ConsPlusNormal"/>
            </w:pPr>
          </w:p>
        </w:tc>
      </w:tr>
      <w:tr w:rsidR="00207782">
        <w:tc>
          <w:tcPr>
            <w:tcW w:w="9040" w:type="dxa"/>
            <w:gridSpan w:val="2"/>
          </w:tcPr>
          <w:p w:rsidR="00207782" w:rsidRDefault="00207782">
            <w:pPr>
              <w:pStyle w:val="ConsPlusNormal"/>
              <w:jc w:val="both"/>
            </w:pPr>
            <w:r>
              <w:t>2) по направлению затрат, связанных с развитием организаций инфраструктуры:</w:t>
            </w:r>
          </w:p>
        </w:tc>
      </w:tr>
      <w:tr w:rsidR="00207782">
        <w:tc>
          <w:tcPr>
            <w:tcW w:w="5102" w:type="dxa"/>
          </w:tcPr>
          <w:p w:rsidR="00207782" w:rsidRDefault="003C2735">
            <w:pPr>
              <w:pStyle w:val="ConsPlusNormal"/>
            </w:pPr>
            <w:r w:rsidRPr="003C2735">
              <w:t xml:space="preserve">Количество вновь созданных субъектов МСП и(или) зарегистрированных в установленном порядке </w:t>
            </w:r>
            <w:proofErr w:type="spellStart"/>
            <w:r w:rsidRPr="003C2735">
              <w:t>самозанятых</w:t>
            </w:r>
            <w:proofErr w:type="spellEnd"/>
            <w:r w:rsidRPr="003C2735">
              <w:t xml:space="preserve"> в муниципальном районе (городском, муниципальном округе), ед.</w:t>
            </w:r>
          </w:p>
        </w:tc>
        <w:tc>
          <w:tcPr>
            <w:tcW w:w="3938" w:type="dxa"/>
          </w:tcPr>
          <w:p w:rsidR="00207782" w:rsidRDefault="00207782">
            <w:pPr>
              <w:pStyle w:val="ConsPlusNormal"/>
            </w:pPr>
          </w:p>
        </w:tc>
      </w:tr>
      <w:tr w:rsidR="00207782">
        <w:tc>
          <w:tcPr>
            <w:tcW w:w="5102" w:type="dxa"/>
          </w:tcPr>
          <w:p w:rsidR="00207782" w:rsidRDefault="00207782">
            <w:pPr>
              <w:pStyle w:val="ConsPlusNormal"/>
            </w:pPr>
            <w:r>
              <w:t>Увеличение наполняемости сдаваемых на льготных условиях субъектам МСП офисных и(или) производственных помещений (при наличии бизнес-инкубатора) и(или) НТО (при наличии НТО), %</w:t>
            </w:r>
          </w:p>
        </w:tc>
        <w:tc>
          <w:tcPr>
            <w:tcW w:w="3938" w:type="dxa"/>
          </w:tcPr>
          <w:p w:rsidR="00207782" w:rsidRDefault="00207782">
            <w:pPr>
              <w:pStyle w:val="ConsPlusNormal"/>
            </w:pPr>
          </w:p>
        </w:tc>
      </w:tr>
      <w:tr w:rsidR="00207782">
        <w:tc>
          <w:tcPr>
            <w:tcW w:w="5102" w:type="dxa"/>
          </w:tcPr>
          <w:p w:rsidR="00207782" w:rsidRDefault="003C2735">
            <w:pPr>
              <w:pStyle w:val="ConsPlusNormal"/>
            </w:pPr>
            <w:r>
              <w:lastRenderedPageBreak/>
              <w:t>К</w:t>
            </w:r>
            <w:r w:rsidRPr="003C2735">
              <w:t xml:space="preserve">оличество услуг, оказанных субъектам МСП и </w:t>
            </w:r>
            <w:proofErr w:type="spellStart"/>
            <w:r w:rsidRPr="003C2735">
              <w:t>самозанятым</w:t>
            </w:r>
            <w:proofErr w:type="spellEnd"/>
            <w:r w:rsidRPr="003C2735">
              <w:t xml:space="preserve"> через цифровую платформу МСП, ед.</w:t>
            </w:r>
          </w:p>
        </w:tc>
        <w:tc>
          <w:tcPr>
            <w:tcW w:w="3938" w:type="dxa"/>
          </w:tcPr>
          <w:p w:rsidR="00207782" w:rsidRDefault="00207782">
            <w:pPr>
              <w:pStyle w:val="ConsPlusNormal"/>
            </w:pPr>
          </w:p>
        </w:tc>
      </w:tr>
    </w:tbl>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7782">
        <w:tc>
          <w:tcPr>
            <w:tcW w:w="9071" w:type="dxa"/>
            <w:tcBorders>
              <w:top w:val="nil"/>
              <w:left w:val="nil"/>
              <w:bottom w:val="nil"/>
              <w:right w:val="nil"/>
            </w:tcBorders>
          </w:tcPr>
          <w:p w:rsidR="00207782" w:rsidRDefault="00207782">
            <w:pPr>
              <w:pStyle w:val="ConsPlusNormal"/>
              <w:ind w:firstLine="283"/>
              <w:jc w:val="both"/>
            </w:pPr>
            <w:r>
              <w:t>--------------------------------</w:t>
            </w:r>
          </w:p>
          <w:p w:rsidR="00207782" w:rsidRDefault="00207782">
            <w:pPr>
              <w:pStyle w:val="ConsPlusNormal"/>
              <w:ind w:firstLine="283"/>
              <w:jc w:val="both"/>
            </w:pPr>
            <w:r>
              <w:t xml:space="preserve">&lt;*&gt; Включается информация, рассчитанная на основании справки, подписанной руководителем (иным уполномоченным лицом) Фонда, указанной в </w:t>
            </w:r>
            <w:hyperlink w:anchor="P152">
              <w:r>
                <w:rPr>
                  <w:color w:val="0000FF"/>
                </w:rPr>
                <w:t>пункте 2.5</w:t>
              </w:r>
            </w:hyperlink>
            <w:r>
              <w:t xml:space="preserve"> Порядка предоставления субсидий из областного бюджета Ленинградской области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 (далее - Порядок).</w:t>
            </w:r>
          </w:p>
        </w:tc>
      </w:tr>
    </w:tbl>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07782">
        <w:tc>
          <w:tcPr>
            <w:tcW w:w="9045" w:type="dxa"/>
            <w:tcBorders>
              <w:top w:val="nil"/>
              <w:left w:val="nil"/>
              <w:bottom w:val="nil"/>
              <w:right w:val="nil"/>
            </w:tcBorders>
          </w:tcPr>
          <w:p w:rsidR="00207782" w:rsidRDefault="00207782">
            <w:pPr>
              <w:pStyle w:val="ConsPlusNormal"/>
              <w:ind w:firstLine="283"/>
              <w:jc w:val="both"/>
            </w:pPr>
            <w:r>
              <w:t>Подтверждаю, что организация, образующая инфраструктуру поддержки субъектов малого и среднего предпринимательства Ленинградской области</w:t>
            </w:r>
          </w:p>
        </w:tc>
      </w:tr>
      <w:tr w:rsidR="00207782">
        <w:tc>
          <w:tcPr>
            <w:tcW w:w="9045" w:type="dxa"/>
            <w:tcBorders>
              <w:top w:val="nil"/>
              <w:left w:val="nil"/>
              <w:bottom w:val="single" w:sz="4" w:space="0" w:color="auto"/>
              <w:right w:val="nil"/>
            </w:tcBorders>
          </w:tcPr>
          <w:p w:rsidR="00207782" w:rsidRDefault="00207782">
            <w:pPr>
              <w:pStyle w:val="ConsPlusNormal"/>
            </w:pPr>
          </w:p>
        </w:tc>
      </w:tr>
      <w:tr w:rsidR="00207782">
        <w:tc>
          <w:tcPr>
            <w:tcW w:w="9045" w:type="dxa"/>
            <w:tcBorders>
              <w:top w:val="single" w:sz="4" w:space="0" w:color="auto"/>
              <w:left w:val="nil"/>
              <w:bottom w:val="nil"/>
              <w:right w:val="nil"/>
            </w:tcBorders>
          </w:tcPr>
          <w:p w:rsidR="00207782" w:rsidRDefault="00207782">
            <w:pPr>
              <w:pStyle w:val="ConsPlusNormal"/>
              <w:jc w:val="center"/>
            </w:pPr>
            <w:r>
              <w:t>(наименование организации)</w:t>
            </w:r>
          </w:p>
        </w:tc>
      </w:tr>
      <w:tr w:rsidR="00207782">
        <w:tc>
          <w:tcPr>
            <w:tcW w:w="9045" w:type="dxa"/>
            <w:tcBorders>
              <w:top w:val="nil"/>
              <w:left w:val="nil"/>
              <w:bottom w:val="nil"/>
              <w:right w:val="nil"/>
            </w:tcBorders>
          </w:tcPr>
          <w:p w:rsidR="00207782" w:rsidRDefault="00207782">
            <w:pPr>
              <w:pStyle w:val="ConsPlusNormal"/>
            </w:pPr>
            <w:r>
              <w:t>(далее - организация):</w:t>
            </w:r>
          </w:p>
          <w:p w:rsidR="00207782" w:rsidRDefault="00207782">
            <w:pPr>
              <w:pStyle w:val="ConsPlusNormal"/>
              <w:ind w:firstLine="283"/>
              <w:jc w:val="both"/>
            </w:pPr>
            <w:r>
              <w:t>внесена в единый реестр организаций, образующих инфраструктуру поддержки субъектов малого и среднего предпринимательства, реестровый номер _________;</w:t>
            </w:r>
          </w:p>
          <w:p w:rsidR="00207782" w:rsidRDefault="00207782">
            <w:pPr>
              <w:pStyle w:val="ConsPlusNormal"/>
              <w:ind w:firstLine="283"/>
              <w:jc w:val="both"/>
            </w:pPr>
            <w:r>
              <w:t>в состав учредителей входят исполнительно-распорядительные или представительные органы местного самоуправления муниципальных образований Ленинградской области (указать состав учредителей) __________________________, а в состав высшего органа управления входят представители исполнительно-распорядительных органов местного самоуправления муниципальных образований Ленинградской области.</w:t>
            </w:r>
          </w:p>
        </w:tc>
      </w:tr>
      <w:tr w:rsidR="00207782">
        <w:tc>
          <w:tcPr>
            <w:tcW w:w="9045" w:type="dxa"/>
            <w:tcBorders>
              <w:top w:val="nil"/>
              <w:left w:val="nil"/>
              <w:bottom w:val="nil"/>
              <w:right w:val="nil"/>
            </w:tcBorders>
          </w:tcPr>
          <w:p w:rsidR="00207782" w:rsidRDefault="00207782">
            <w:pPr>
              <w:pStyle w:val="ConsPlusNormal"/>
              <w:ind w:firstLine="283"/>
              <w:jc w:val="both"/>
            </w:pPr>
            <w:r>
              <w:t>На дату подачи заявки на участие в отборе в соответствии с Порядком (далее - отбор) у организации:</w:t>
            </w:r>
          </w:p>
          <w:p w:rsidR="00207782" w:rsidRDefault="00207782">
            <w:pPr>
              <w:pStyle w:val="ConsPlusNormal"/>
              <w:ind w:firstLine="283"/>
              <w:jc w:val="both"/>
            </w:pPr>
            <w:r>
              <w:t xml:space="preserve">на едином налоговом счете отсутствует или не превышает размер, определенный </w:t>
            </w:r>
            <w:hyperlink r:id="rId7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07782" w:rsidRDefault="00207782">
            <w:pPr>
              <w:pStyle w:val="ConsPlusNormal"/>
              <w:ind w:firstLine="283"/>
              <w:jc w:val="both"/>
            </w:pPr>
            <w:r>
              <w:t>отсутствует задолженность перед работниками по заработной плате;</w:t>
            </w:r>
          </w:p>
          <w:p w:rsidR="00207782" w:rsidRDefault="00207782">
            <w:pPr>
              <w:pStyle w:val="ConsPlusNormal"/>
              <w:ind w:firstLine="283"/>
              <w:jc w:val="both"/>
            </w:pPr>
            <w:r>
              <w:t>на 1-е число месяца, предшествующего месяцу, в котором планируется заключение Соглашения, организация соответствует следующим требованиям:</w:t>
            </w:r>
          </w:p>
          <w:p w:rsidR="00207782" w:rsidRDefault="00207782">
            <w:pPr>
              <w:pStyle w:val="ConsPlusNormal"/>
              <w:ind w:firstLine="283"/>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07782" w:rsidRDefault="00207782">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07782" w:rsidRDefault="00207782">
            <w:pPr>
              <w:pStyle w:val="ConsPlusNormal"/>
              <w:ind w:firstLine="283"/>
              <w:jc w:val="both"/>
            </w:pPr>
            <w:r>
              <w:lastRenderedPageBreak/>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07782" w:rsidRDefault="00207782">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207782" w:rsidRDefault="00207782">
            <w:pPr>
              <w:pStyle w:val="ConsPlusNormal"/>
              <w:ind w:firstLine="283"/>
              <w:jc w:val="both"/>
            </w:pPr>
            <w:r>
              <w:t xml:space="preserve">не является иностранным агентом в соответствии с Федеральным </w:t>
            </w:r>
            <w:hyperlink r:id="rId78">
              <w:r>
                <w:rPr>
                  <w:color w:val="0000FF"/>
                </w:rPr>
                <w:t>законом</w:t>
              </w:r>
            </w:hyperlink>
            <w:r>
              <w:t xml:space="preserve"> от 14 июля 2022 года N 255-ФЗ "О контроле за деятельностью лиц, находящихся под иностранным влиянием";</w:t>
            </w:r>
          </w:p>
          <w:p w:rsidR="00207782" w:rsidRDefault="00207782">
            <w:pPr>
              <w:pStyle w:val="ConsPlusNormal"/>
              <w:ind w:firstLine="283"/>
              <w:jc w:val="both"/>
            </w:pPr>
            <w:r>
              <w:t>у организации отсутствуют просроченная задолженность по возврату в областной бюджет Ленинградской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Ленинградской областью;</w:t>
            </w:r>
          </w:p>
          <w:p w:rsidR="00207782" w:rsidRDefault="00207782">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207782" w:rsidRDefault="00207782">
            <w:pPr>
              <w:pStyle w:val="ConsPlusNormal"/>
              <w:ind w:firstLine="283"/>
              <w:jc w:val="both"/>
            </w:pPr>
            <w:r>
              <w:t>в реестре дисквалифицированных лиц отсутствуют сведения о дисквалифицированном руководителе организации;</w:t>
            </w:r>
          </w:p>
          <w:p w:rsidR="00207782" w:rsidRDefault="00207782">
            <w:pPr>
              <w:pStyle w:val="ConsPlusNormal"/>
              <w:ind w:firstLine="283"/>
              <w:jc w:val="both"/>
            </w:pPr>
            <w:r>
              <w:t xml:space="preserve">отсутствуют сведения в реестре недобросовестных поставщиков (подрядчиков, исполнителей), предусмотренном Федеральным </w:t>
            </w:r>
            <w:hyperlink r:id="rId7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07782" w:rsidRDefault="00207782">
            <w:pPr>
              <w:pStyle w:val="ConsPlusNormal"/>
              <w:ind w:firstLine="283"/>
              <w:jc w:val="both"/>
            </w:pPr>
            <w:r>
              <w:t>Наполняемость бизнес-инкубатора (НТО) (отношение фактически занимаемой площади субъектами малого и среднего предпринимательства - резидентами к площади, предназначенной для размещения, при наличии бизнес-инкубатора (НТО)) на дату подачи заявки составляет ____%.</w:t>
            </w:r>
          </w:p>
        </w:tc>
      </w:tr>
      <w:tr w:rsidR="00207782">
        <w:tc>
          <w:tcPr>
            <w:tcW w:w="9045" w:type="dxa"/>
            <w:tcBorders>
              <w:top w:val="nil"/>
              <w:left w:val="nil"/>
              <w:bottom w:val="nil"/>
              <w:right w:val="nil"/>
            </w:tcBorders>
          </w:tcPr>
          <w:p w:rsidR="00207782" w:rsidRDefault="00207782">
            <w:pPr>
              <w:pStyle w:val="ConsPlusNormal"/>
              <w:ind w:firstLine="283"/>
              <w:jc w:val="both"/>
            </w:pPr>
            <w:r>
              <w:lastRenderedPageBreak/>
              <w:t>Даю согласие:</w:t>
            </w:r>
          </w:p>
          <w:p w:rsidR="00207782" w:rsidRDefault="00207782">
            <w:pPr>
              <w:pStyle w:val="ConsPlusNormal"/>
              <w:ind w:firstLine="283"/>
              <w:jc w:val="both"/>
            </w:pPr>
            <w:r>
              <w:t>на публикацию (размещение) в информационно-телекоммуникационной сети "Интернет" информации об организации, о подаваемой организацией заявке, иной информации об организации, связанной с соответствующим отбором;</w:t>
            </w:r>
          </w:p>
          <w:p w:rsidR="00207782" w:rsidRDefault="00207782">
            <w:pPr>
              <w:pStyle w:val="ConsPlusNormal"/>
              <w:ind w:firstLine="283"/>
              <w:jc w:val="both"/>
            </w:pPr>
            <w:r>
              <w:t xml:space="preserve">на осуществление комитетом по развитию малого, среднего бизнеса и потребительского рынка Ленинградской области в отношении организации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организацией порядка и условий предоставления субсидии в соответствии со </w:t>
            </w:r>
            <w:hyperlink r:id="rId80">
              <w:r>
                <w:rPr>
                  <w:color w:val="0000FF"/>
                </w:rPr>
                <w:t>статьями 268.1</w:t>
              </w:r>
            </w:hyperlink>
            <w:r>
              <w:t xml:space="preserve"> и </w:t>
            </w:r>
            <w:hyperlink r:id="rId81">
              <w:r>
                <w:rPr>
                  <w:color w:val="0000FF"/>
                </w:rPr>
                <w:t>269.2</w:t>
              </w:r>
            </w:hyperlink>
            <w:r>
              <w:t xml:space="preserve"> Бюджетного кодекса Российской Федерации и на включение таких положений в договоры.</w:t>
            </w:r>
          </w:p>
          <w:p w:rsidR="00207782" w:rsidRDefault="00207782">
            <w:pPr>
              <w:pStyle w:val="ConsPlusNormal"/>
              <w:ind w:firstLine="283"/>
              <w:jc w:val="both"/>
            </w:pPr>
            <w:r>
              <w:t>С условиями и требованиями отбора ознакомлен (ознакомлена) и согласен (согласна).</w:t>
            </w:r>
          </w:p>
          <w:p w:rsidR="00207782" w:rsidRDefault="00207782">
            <w:pPr>
              <w:pStyle w:val="ConsPlusNormal"/>
              <w:ind w:firstLine="283"/>
              <w:jc w:val="both"/>
            </w:pPr>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tc>
      </w:tr>
      <w:tr w:rsidR="00207782">
        <w:tc>
          <w:tcPr>
            <w:tcW w:w="9045" w:type="dxa"/>
            <w:tcBorders>
              <w:top w:val="nil"/>
              <w:left w:val="nil"/>
              <w:bottom w:val="nil"/>
              <w:right w:val="nil"/>
            </w:tcBorders>
          </w:tcPr>
          <w:p w:rsidR="00207782" w:rsidRDefault="00207782">
            <w:pPr>
              <w:pStyle w:val="ConsPlusNormal"/>
              <w:ind w:firstLine="283"/>
              <w:jc w:val="both"/>
            </w:pPr>
            <w:r>
              <w:t>Приложение:</w:t>
            </w:r>
          </w:p>
          <w:p w:rsidR="00207782" w:rsidRDefault="00207782">
            <w:pPr>
              <w:pStyle w:val="ConsPlusNormal"/>
              <w:ind w:firstLine="283"/>
              <w:jc w:val="both"/>
            </w:pPr>
            <w:r>
              <w:t xml:space="preserve">документы в соответствии с </w:t>
            </w:r>
            <w:hyperlink w:anchor="P152">
              <w:r>
                <w:rPr>
                  <w:color w:val="0000FF"/>
                </w:rPr>
                <w:t>пунктом 2.5</w:t>
              </w:r>
            </w:hyperlink>
            <w:r>
              <w:t xml:space="preserve"> Порядка предоставления субсидий из областного бюджета Ленинградской области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w:t>
            </w:r>
            <w:r>
              <w:lastRenderedPageBreak/>
              <w:t>активности Ленинградской области".</w:t>
            </w:r>
          </w:p>
        </w:tc>
      </w:tr>
    </w:tbl>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438"/>
        <w:gridCol w:w="340"/>
        <w:gridCol w:w="2551"/>
      </w:tblGrid>
      <w:tr w:rsidR="00207782">
        <w:tc>
          <w:tcPr>
            <w:tcW w:w="3742" w:type="dxa"/>
            <w:tcBorders>
              <w:top w:val="nil"/>
              <w:left w:val="nil"/>
              <w:bottom w:val="nil"/>
              <w:right w:val="nil"/>
            </w:tcBorders>
            <w:vAlign w:val="bottom"/>
          </w:tcPr>
          <w:p w:rsidR="00207782" w:rsidRDefault="00207782">
            <w:pPr>
              <w:pStyle w:val="ConsPlusNormal"/>
            </w:pPr>
            <w:r>
              <w:t>Руководитель/уполномоченное лицо организации</w:t>
            </w:r>
          </w:p>
        </w:tc>
        <w:tc>
          <w:tcPr>
            <w:tcW w:w="2438" w:type="dxa"/>
            <w:tcBorders>
              <w:top w:val="nil"/>
              <w:left w:val="nil"/>
              <w:bottom w:val="single" w:sz="4" w:space="0" w:color="auto"/>
              <w:right w:val="nil"/>
            </w:tcBorders>
          </w:tcPr>
          <w:p w:rsidR="00207782" w:rsidRDefault="00207782">
            <w:pPr>
              <w:pStyle w:val="ConsPlusNormal"/>
            </w:pPr>
          </w:p>
        </w:tc>
        <w:tc>
          <w:tcPr>
            <w:tcW w:w="340" w:type="dxa"/>
            <w:tcBorders>
              <w:top w:val="nil"/>
              <w:left w:val="nil"/>
              <w:bottom w:val="nil"/>
              <w:right w:val="nil"/>
            </w:tcBorders>
          </w:tcPr>
          <w:p w:rsidR="00207782" w:rsidRDefault="00207782">
            <w:pPr>
              <w:pStyle w:val="ConsPlusNormal"/>
            </w:pPr>
          </w:p>
        </w:tc>
        <w:tc>
          <w:tcPr>
            <w:tcW w:w="2551" w:type="dxa"/>
            <w:tcBorders>
              <w:top w:val="nil"/>
              <w:left w:val="nil"/>
              <w:bottom w:val="single" w:sz="4" w:space="0" w:color="auto"/>
              <w:right w:val="nil"/>
            </w:tcBorders>
          </w:tcPr>
          <w:p w:rsidR="00207782" w:rsidRDefault="00207782">
            <w:pPr>
              <w:pStyle w:val="ConsPlusNormal"/>
            </w:pPr>
          </w:p>
        </w:tc>
      </w:tr>
      <w:tr w:rsidR="00207782">
        <w:tc>
          <w:tcPr>
            <w:tcW w:w="3742" w:type="dxa"/>
            <w:tcBorders>
              <w:top w:val="nil"/>
              <w:left w:val="nil"/>
              <w:bottom w:val="nil"/>
              <w:right w:val="nil"/>
            </w:tcBorders>
          </w:tcPr>
          <w:p w:rsidR="00207782" w:rsidRDefault="00207782">
            <w:pPr>
              <w:pStyle w:val="ConsPlusNormal"/>
            </w:pPr>
          </w:p>
        </w:tc>
        <w:tc>
          <w:tcPr>
            <w:tcW w:w="2438" w:type="dxa"/>
            <w:tcBorders>
              <w:top w:val="single" w:sz="4" w:space="0" w:color="auto"/>
              <w:left w:val="nil"/>
              <w:bottom w:val="nil"/>
              <w:right w:val="nil"/>
            </w:tcBorders>
            <w:vAlign w:val="bottom"/>
          </w:tcPr>
          <w:p w:rsidR="00207782" w:rsidRDefault="00207782">
            <w:pPr>
              <w:pStyle w:val="ConsPlusNormal"/>
              <w:jc w:val="center"/>
            </w:pPr>
            <w:r>
              <w:t>(подпись)</w:t>
            </w:r>
          </w:p>
        </w:tc>
        <w:tc>
          <w:tcPr>
            <w:tcW w:w="340" w:type="dxa"/>
            <w:tcBorders>
              <w:top w:val="nil"/>
              <w:left w:val="nil"/>
              <w:bottom w:val="nil"/>
              <w:right w:val="nil"/>
            </w:tcBorders>
            <w:vAlign w:val="bottom"/>
          </w:tcPr>
          <w:p w:rsidR="00207782" w:rsidRDefault="00207782">
            <w:pPr>
              <w:pStyle w:val="ConsPlusNormal"/>
            </w:pPr>
          </w:p>
        </w:tc>
        <w:tc>
          <w:tcPr>
            <w:tcW w:w="2551" w:type="dxa"/>
            <w:tcBorders>
              <w:top w:val="single" w:sz="4" w:space="0" w:color="auto"/>
              <w:left w:val="nil"/>
              <w:bottom w:val="nil"/>
              <w:right w:val="nil"/>
            </w:tcBorders>
          </w:tcPr>
          <w:p w:rsidR="00207782" w:rsidRDefault="00207782">
            <w:pPr>
              <w:pStyle w:val="ConsPlusNormal"/>
              <w:jc w:val="center"/>
            </w:pPr>
            <w:r>
              <w:t>(Ф.И.О.)</w:t>
            </w:r>
          </w:p>
        </w:tc>
      </w:tr>
    </w:tbl>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1"/>
      </w:pPr>
      <w:r>
        <w:t>Приложение 2</w:t>
      </w:r>
    </w:p>
    <w:p w:rsidR="00207782" w:rsidRDefault="00207782">
      <w:pPr>
        <w:pStyle w:val="ConsPlusNormal"/>
        <w:jc w:val="right"/>
      </w:pPr>
      <w:r>
        <w:t>к Порядку...</w:t>
      </w:r>
    </w:p>
    <w:p w:rsidR="00207782" w:rsidRDefault="00207782">
      <w:pPr>
        <w:pStyle w:val="ConsPlusNormal"/>
        <w:ind w:firstLine="540"/>
        <w:jc w:val="both"/>
      </w:pPr>
    </w:p>
    <w:p w:rsidR="00207782" w:rsidRDefault="00207782">
      <w:pPr>
        <w:pStyle w:val="ConsPlusNormal"/>
      </w:pPr>
      <w:r>
        <w:t>(Форма)</w:t>
      </w:r>
    </w:p>
    <w:p w:rsidR="00207782" w:rsidRDefault="0020778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7782">
        <w:tc>
          <w:tcPr>
            <w:tcW w:w="9071" w:type="dxa"/>
            <w:tcBorders>
              <w:top w:val="nil"/>
              <w:left w:val="nil"/>
              <w:bottom w:val="nil"/>
              <w:right w:val="nil"/>
            </w:tcBorders>
          </w:tcPr>
          <w:p w:rsidR="00207782" w:rsidRDefault="00207782">
            <w:pPr>
              <w:pStyle w:val="ConsPlusNormal"/>
              <w:jc w:val="center"/>
            </w:pPr>
            <w:bookmarkStart w:id="28" w:name="P543"/>
            <w:bookmarkEnd w:id="28"/>
            <w:r>
              <w:t>ПОЯСНИТЕЛЬНАЯ ЗАПИСКА</w:t>
            </w:r>
          </w:p>
          <w:p w:rsidR="00207782" w:rsidRDefault="00207782">
            <w:pPr>
              <w:pStyle w:val="ConsPlusNormal"/>
              <w:jc w:val="center"/>
            </w:pPr>
            <w:r>
              <w:t>к заявлению на участие в отборе по предоставлению субсидии на финансовое обеспечение затрат, связанных с развитием и оказанием безвозмездных информационно-консультационных и образовательных услуг субъектам малого и среднего предпринимательства &lt;*&gt;</w:t>
            </w:r>
          </w:p>
        </w:tc>
      </w:tr>
      <w:tr w:rsidR="00207782">
        <w:tc>
          <w:tcPr>
            <w:tcW w:w="9071" w:type="dxa"/>
            <w:tcBorders>
              <w:top w:val="nil"/>
              <w:left w:val="nil"/>
              <w:bottom w:val="nil"/>
              <w:right w:val="nil"/>
            </w:tcBorders>
          </w:tcPr>
          <w:p w:rsidR="00207782" w:rsidRDefault="00207782">
            <w:pPr>
              <w:pStyle w:val="ConsPlusNormal"/>
              <w:jc w:val="both"/>
            </w:pPr>
          </w:p>
        </w:tc>
      </w:tr>
      <w:tr w:rsidR="00207782">
        <w:tc>
          <w:tcPr>
            <w:tcW w:w="9071" w:type="dxa"/>
            <w:tcBorders>
              <w:top w:val="nil"/>
              <w:left w:val="nil"/>
              <w:bottom w:val="nil"/>
              <w:right w:val="nil"/>
            </w:tcBorders>
          </w:tcPr>
          <w:p w:rsidR="00207782" w:rsidRDefault="00207782">
            <w:pPr>
              <w:pStyle w:val="ConsPlusNormal"/>
              <w:ind w:firstLine="283"/>
              <w:jc w:val="both"/>
            </w:pPr>
            <w:r>
              <w:t>1. Цель получения субсидии.</w:t>
            </w:r>
          </w:p>
          <w:p w:rsidR="00207782" w:rsidRDefault="00207782">
            <w:pPr>
              <w:pStyle w:val="ConsPlusNormal"/>
              <w:ind w:firstLine="283"/>
              <w:jc w:val="both"/>
            </w:pPr>
            <w:r>
              <w:t>2. Финансово-экономическое обоснование заявленного размера субсидии.</w:t>
            </w:r>
          </w:p>
          <w:p w:rsidR="00207782" w:rsidRDefault="00207782">
            <w:pPr>
              <w:pStyle w:val="ConsPlusNormal"/>
              <w:ind w:firstLine="283"/>
              <w:jc w:val="both"/>
            </w:pPr>
            <w:r>
              <w:t xml:space="preserve">3. Обоснование начальной (максимальной) стоимости приобретения оборудования, мебели и т.п. (выполняемых работ, оказываемых услуг), указанных в </w:t>
            </w:r>
            <w:hyperlink w:anchor="P563">
              <w:r>
                <w:rPr>
                  <w:color w:val="0000FF"/>
                </w:rPr>
                <w:t>графе 4</w:t>
              </w:r>
            </w:hyperlink>
            <w:r>
              <w:t>:</w:t>
            </w:r>
          </w:p>
        </w:tc>
      </w:tr>
    </w:tbl>
    <w:p w:rsidR="00207782" w:rsidRDefault="002077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14"/>
        <w:gridCol w:w="1077"/>
        <w:gridCol w:w="1247"/>
        <w:gridCol w:w="1247"/>
        <w:gridCol w:w="1247"/>
        <w:gridCol w:w="1814"/>
      </w:tblGrid>
      <w:tr w:rsidR="00207782">
        <w:tc>
          <w:tcPr>
            <w:tcW w:w="624" w:type="dxa"/>
            <w:vMerge w:val="restart"/>
          </w:tcPr>
          <w:p w:rsidR="00207782" w:rsidRDefault="00207782">
            <w:pPr>
              <w:pStyle w:val="ConsPlusNormal"/>
              <w:jc w:val="center"/>
            </w:pPr>
            <w:r>
              <w:t>N п/п</w:t>
            </w:r>
          </w:p>
        </w:tc>
        <w:tc>
          <w:tcPr>
            <w:tcW w:w="1814" w:type="dxa"/>
            <w:vMerge w:val="restart"/>
          </w:tcPr>
          <w:p w:rsidR="00207782" w:rsidRDefault="00207782">
            <w:pPr>
              <w:pStyle w:val="ConsPlusNormal"/>
              <w:jc w:val="center"/>
            </w:pPr>
            <w:r>
              <w:t>Наименование закупаемых товаров</w:t>
            </w:r>
          </w:p>
          <w:p w:rsidR="00207782" w:rsidRDefault="00207782">
            <w:pPr>
              <w:pStyle w:val="ConsPlusNormal"/>
              <w:jc w:val="center"/>
            </w:pPr>
            <w:r>
              <w:t>(выполняемых работ, оказываемых услуг)</w:t>
            </w:r>
          </w:p>
        </w:tc>
        <w:tc>
          <w:tcPr>
            <w:tcW w:w="1077" w:type="dxa"/>
            <w:vMerge w:val="restart"/>
          </w:tcPr>
          <w:p w:rsidR="00207782" w:rsidRDefault="00207782">
            <w:pPr>
              <w:pStyle w:val="ConsPlusNormal"/>
              <w:jc w:val="center"/>
            </w:pPr>
            <w:r>
              <w:t>Количество</w:t>
            </w:r>
          </w:p>
        </w:tc>
        <w:tc>
          <w:tcPr>
            <w:tcW w:w="3741" w:type="dxa"/>
            <w:gridSpan w:val="3"/>
          </w:tcPr>
          <w:p w:rsidR="00207782" w:rsidRDefault="00207782">
            <w:pPr>
              <w:pStyle w:val="ConsPlusNormal"/>
              <w:jc w:val="center"/>
            </w:pPr>
            <w:r>
              <w:t>Цена за единицу согласно источникам</w:t>
            </w:r>
          </w:p>
        </w:tc>
        <w:tc>
          <w:tcPr>
            <w:tcW w:w="1814" w:type="dxa"/>
            <w:vMerge w:val="restart"/>
          </w:tcPr>
          <w:p w:rsidR="00207782" w:rsidRDefault="00207782">
            <w:pPr>
              <w:pStyle w:val="ConsPlusNormal"/>
              <w:jc w:val="center"/>
            </w:pPr>
            <w:r>
              <w:t>Средняя цена за единицу, по позиции, руб.</w:t>
            </w:r>
          </w:p>
          <w:p w:rsidR="00207782" w:rsidRDefault="00207782">
            <w:pPr>
              <w:pStyle w:val="ConsPlusNormal"/>
              <w:jc w:val="center"/>
            </w:pPr>
            <w:r>
              <w:t>((гр. 4 + гр. 5 + гр. 6) / 3)</w:t>
            </w:r>
          </w:p>
        </w:tc>
      </w:tr>
      <w:tr w:rsidR="00207782">
        <w:tc>
          <w:tcPr>
            <w:tcW w:w="624" w:type="dxa"/>
            <w:vMerge/>
          </w:tcPr>
          <w:p w:rsidR="00207782" w:rsidRDefault="00207782">
            <w:pPr>
              <w:pStyle w:val="ConsPlusNormal"/>
            </w:pPr>
          </w:p>
        </w:tc>
        <w:tc>
          <w:tcPr>
            <w:tcW w:w="1814" w:type="dxa"/>
            <w:vMerge/>
          </w:tcPr>
          <w:p w:rsidR="00207782" w:rsidRDefault="00207782">
            <w:pPr>
              <w:pStyle w:val="ConsPlusNormal"/>
            </w:pPr>
          </w:p>
        </w:tc>
        <w:tc>
          <w:tcPr>
            <w:tcW w:w="1077" w:type="dxa"/>
            <w:vMerge/>
          </w:tcPr>
          <w:p w:rsidR="00207782" w:rsidRDefault="00207782">
            <w:pPr>
              <w:pStyle w:val="ConsPlusNormal"/>
            </w:pPr>
          </w:p>
        </w:tc>
        <w:tc>
          <w:tcPr>
            <w:tcW w:w="1247" w:type="dxa"/>
          </w:tcPr>
          <w:p w:rsidR="00207782" w:rsidRDefault="00207782">
            <w:pPr>
              <w:pStyle w:val="ConsPlusNormal"/>
              <w:jc w:val="center"/>
            </w:pPr>
            <w:r>
              <w:t>коммерческое предложение N 1</w:t>
            </w:r>
          </w:p>
        </w:tc>
        <w:tc>
          <w:tcPr>
            <w:tcW w:w="1247" w:type="dxa"/>
          </w:tcPr>
          <w:p w:rsidR="00207782" w:rsidRDefault="00207782">
            <w:pPr>
              <w:pStyle w:val="ConsPlusNormal"/>
              <w:jc w:val="center"/>
            </w:pPr>
            <w:r>
              <w:t>коммерческое предложение N 2</w:t>
            </w:r>
          </w:p>
        </w:tc>
        <w:tc>
          <w:tcPr>
            <w:tcW w:w="1247" w:type="dxa"/>
          </w:tcPr>
          <w:p w:rsidR="00207782" w:rsidRDefault="00207782">
            <w:pPr>
              <w:pStyle w:val="ConsPlusNormal"/>
              <w:jc w:val="center"/>
            </w:pPr>
            <w:r>
              <w:t>коммерческое предложение N 3</w:t>
            </w:r>
          </w:p>
        </w:tc>
        <w:tc>
          <w:tcPr>
            <w:tcW w:w="1814" w:type="dxa"/>
            <w:vMerge/>
          </w:tcPr>
          <w:p w:rsidR="00207782" w:rsidRDefault="00207782">
            <w:pPr>
              <w:pStyle w:val="ConsPlusNormal"/>
            </w:pPr>
          </w:p>
        </w:tc>
      </w:tr>
      <w:tr w:rsidR="00207782">
        <w:tc>
          <w:tcPr>
            <w:tcW w:w="624" w:type="dxa"/>
          </w:tcPr>
          <w:p w:rsidR="00207782" w:rsidRDefault="00207782">
            <w:pPr>
              <w:pStyle w:val="ConsPlusNormal"/>
              <w:jc w:val="center"/>
            </w:pPr>
            <w:r>
              <w:t>1</w:t>
            </w:r>
          </w:p>
        </w:tc>
        <w:tc>
          <w:tcPr>
            <w:tcW w:w="1814" w:type="dxa"/>
          </w:tcPr>
          <w:p w:rsidR="00207782" w:rsidRDefault="00207782">
            <w:pPr>
              <w:pStyle w:val="ConsPlusNormal"/>
              <w:jc w:val="center"/>
            </w:pPr>
            <w:r>
              <w:t>2</w:t>
            </w:r>
          </w:p>
        </w:tc>
        <w:tc>
          <w:tcPr>
            <w:tcW w:w="1077" w:type="dxa"/>
          </w:tcPr>
          <w:p w:rsidR="00207782" w:rsidRDefault="00207782">
            <w:pPr>
              <w:pStyle w:val="ConsPlusNormal"/>
              <w:jc w:val="center"/>
            </w:pPr>
            <w:r>
              <w:t>3</w:t>
            </w:r>
          </w:p>
        </w:tc>
        <w:tc>
          <w:tcPr>
            <w:tcW w:w="1247" w:type="dxa"/>
          </w:tcPr>
          <w:p w:rsidR="00207782" w:rsidRDefault="00207782">
            <w:pPr>
              <w:pStyle w:val="ConsPlusNormal"/>
              <w:jc w:val="center"/>
            </w:pPr>
            <w:bookmarkStart w:id="29" w:name="P563"/>
            <w:bookmarkEnd w:id="29"/>
            <w:r>
              <w:t>4</w:t>
            </w:r>
          </w:p>
        </w:tc>
        <w:tc>
          <w:tcPr>
            <w:tcW w:w="1247" w:type="dxa"/>
          </w:tcPr>
          <w:p w:rsidR="00207782" w:rsidRDefault="00207782">
            <w:pPr>
              <w:pStyle w:val="ConsPlusNormal"/>
              <w:jc w:val="center"/>
            </w:pPr>
            <w:r>
              <w:t>5</w:t>
            </w:r>
          </w:p>
        </w:tc>
        <w:tc>
          <w:tcPr>
            <w:tcW w:w="1247" w:type="dxa"/>
          </w:tcPr>
          <w:p w:rsidR="00207782" w:rsidRDefault="00207782">
            <w:pPr>
              <w:pStyle w:val="ConsPlusNormal"/>
              <w:jc w:val="center"/>
            </w:pPr>
            <w:r>
              <w:t>6</w:t>
            </w:r>
          </w:p>
        </w:tc>
        <w:tc>
          <w:tcPr>
            <w:tcW w:w="1814" w:type="dxa"/>
          </w:tcPr>
          <w:p w:rsidR="00207782" w:rsidRDefault="00207782">
            <w:pPr>
              <w:pStyle w:val="ConsPlusNormal"/>
              <w:jc w:val="center"/>
            </w:pPr>
            <w:r>
              <w:t>7</w:t>
            </w:r>
          </w:p>
        </w:tc>
      </w:tr>
      <w:tr w:rsidR="00207782">
        <w:tc>
          <w:tcPr>
            <w:tcW w:w="624" w:type="dxa"/>
          </w:tcPr>
          <w:p w:rsidR="00207782" w:rsidRDefault="00207782">
            <w:pPr>
              <w:pStyle w:val="ConsPlusNormal"/>
            </w:pPr>
          </w:p>
        </w:tc>
        <w:tc>
          <w:tcPr>
            <w:tcW w:w="1814" w:type="dxa"/>
          </w:tcPr>
          <w:p w:rsidR="00207782" w:rsidRDefault="00207782">
            <w:pPr>
              <w:pStyle w:val="ConsPlusNormal"/>
            </w:pPr>
          </w:p>
        </w:tc>
        <w:tc>
          <w:tcPr>
            <w:tcW w:w="1077" w:type="dxa"/>
          </w:tcPr>
          <w:p w:rsidR="00207782" w:rsidRDefault="00207782">
            <w:pPr>
              <w:pStyle w:val="ConsPlusNormal"/>
            </w:pPr>
          </w:p>
        </w:tc>
        <w:tc>
          <w:tcPr>
            <w:tcW w:w="1247" w:type="dxa"/>
          </w:tcPr>
          <w:p w:rsidR="00207782" w:rsidRDefault="00207782">
            <w:pPr>
              <w:pStyle w:val="ConsPlusNormal"/>
            </w:pPr>
          </w:p>
        </w:tc>
        <w:tc>
          <w:tcPr>
            <w:tcW w:w="1247" w:type="dxa"/>
          </w:tcPr>
          <w:p w:rsidR="00207782" w:rsidRDefault="00207782">
            <w:pPr>
              <w:pStyle w:val="ConsPlusNormal"/>
            </w:pPr>
          </w:p>
        </w:tc>
        <w:tc>
          <w:tcPr>
            <w:tcW w:w="1247" w:type="dxa"/>
          </w:tcPr>
          <w:p w:rsidR="00207782" w:rsidRDefault="00207782">
            <w:pPr>
              <w:pStyle w:val="ConsPlusNormal"/>
            </w:pPr>
          </w:p>
        </w:tc>
        <w:tc>
          <w:tcPr>
            <w:tcW w:w="1814" w:type="dxa"/>
          </w:tcPr>
          <w:p w:rsidR="00207782" w:rsidRDefault="00207782">
            <w:pPr>
              <w:pStyle w:val="ConsPlusNormal"/>
            </w:pPr>
          </w:p>
        </w:tc>
      </w:tr>
    </w:tbl>
    <w:p w:rsidR="00207782" w:rsidRDefault="0020778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954"/>
        <w:gridCol w:w="584"/>
        <w:gridCol w:w="1590"/>
        <w:gridCol w:w="344"/>
        <w:gridCol w:w="3270"/>
      </w:tblGrid>
      <w:tr w:rsidR="00207782">
        <w:tc>
          <w:tcPr>
            <w:tcW w:w="9082" w:type="dxa"/>
            <w:gridSpan w:val="6"/>
            <w:tcBorders>
              <w:top w:val="nil"/>
              <w:left w:val="nil"/>
              <w:bottom w:val="nil"/>
              <w:right w:val="nil"/>
            </w:tcBorders>
          </w:tcPr>
          <w:p w:rsidR="00207782" w:rsidRDefault="00207782">
            <w:pPr>
              <w:pStyle w:val="ConsPlusNormal"/>
              <w:ind w:firstLine="283"/>
              <w:jc w:val="both"/>
            </w:pPr>
            <w:r>
              <w:t>4. Перечень планируемых мероприятий (с указанием сроков проведения и количества участников), способствующих достижению заявленного результата предоставления субсидии.</w:t>
            </w:r>
          </w:p>
        </w:tc>
      </w:tr>
      <w:tr w:rsidR="00207782">
        <w:tc>
          <w:tcPr>
            <w:tcW w:w="9082" w:type="dxa"/>
            <w:gridSpan w:val="6"/>
            <w:tcBorders>
              <w:top w:val="nil"/>
              <w:left w:val="nil"/>
              <w:bottom w:val="nil"/>
              <w:right w:val="nil"/>
            </w:tcBorders>
          </w:tcPr>
          <w:p w:rsidR="00207782" w:rsidRDefault="00207782">
            <w:pPr>
              <w:pStyle w:val="ConsPlusNormal"/>
              <w:jc w:val="both"/>
            </w:pPr>
          </w:p>
        </w:tc>
      </w:tr>
      <w:tr w:rsidR="00207782">
        <w:tc>
          <w:tcPr>
            <w:tcW w:w="3294" w:type="dxa"/>
            <w:gridSpan w:val="2"/>
            <w:tcBorders>
              <w:top w:val="nil"/>
              <w:left w:val="nil"/>
              <w:bottom w:val="nil"/>
              <w:right w:val="nil"/>
            </w:tcBorders>
          </w:tcPr>
          <w:p w:rsidR="00207782" w:rsidRDefault="00207782">
            <w:pPr>
              <w:pStyle w:val="ConsPlusNormal"/>
            </w:pPr>
            <w:r>
              <w:t>Руководитель организации</w:t>
            </w:r>
          </w:p>
        </w:tc>
        <w:tc>
          <w:tcPr>
            <w:tcW w:w="2174" w:type="dxa"/>
            <w:gridSpan w:val="2"/>
            <w:tcBorders>
              <w:top w:val="nil"/>
              <w:left w:val="nil"/>
              <w:bottom w:val="single" w:sz="4" w:space="0" w:color="auto"/>
              <w:right w:val="nil"/>
            </w:tcBorders>
          </w:tcPr>
          <w:p w:rsidR="00207782" w:rsidRDefault="00207782">
            <w:pPr>
              <w:pStyle w:val="ConsPlusNormal"/>
              <w:jc w:val="both"/>
            </w:pPr>
          </w:p>
        </w:tc>
        <w:tc>
          <w:tcPr>
            <w:tcW w:w="344" w:type="dxa"/>
            <w:tcBorders>
              <w:top w:val="nil"/>
              <w:left w:val="nil"/>
              <w:bottom w:val="nil"/>
              <w:right w:val="nil"/>
            </w:tcBorders>
          </w:tcPr>
          <w:p w:rsidR="00207782" w:rsidRDefault="00207782">
            <w:pPr>
              <w:pStyle w:val="ConsPlusNormal"/>
              <w:jc w:val="both"/>
            </w:pPr>
          </w:p>
        </w:tc>
        <w:tc>
          <w:tcPr>
            <w:tcW w:w="3270" w:type="dxa"/>
            <w:tcBorders>
              <w:top w:val="nil"/>
              <w:left w:val="nil"/>
              <w:bottom w:val="single" w:sz="4" w:space="0" w:color="auto"/>
              <w:right w:val="nil"/>
            </w:tcBorders>
          </w:tcPr>
          <w:p w:rsidR="00207782" w:rsidRDefault="00207782">
            <w:pPr>
              <w:pStyle w:val="ConsPlusNormal"/>
              <w:jc w:val="both"/>
            </w:pPr>
          </w:p>
        </w:tc>
      </w:tr>
      <w:tr w:rsidR="00207782">
        <w:tc>
          <w:tcPr>
            <w:tcW w:w="3294" w:type="dxa"/>
            <w:gridSpan w:val="2"/>
            <w:tcBorders>
              <w:top w:val="nil"/>
              <w:left w:val="nil"/>
              <w:bottom w:val="nil"/>
              <w:right w:val="nil"/>
            </w:tcBorders>
          </w:tcPr>
          <w:p w:rsidR="00207782" w:rsidRDefault="00207782">
            <w:pPr>
              <w:pStyle w:val="ConsPlusNormal"/>
              <w:jc w:val="both"/>
            </w:pPr>
          </w:p>
        </w:tc>
        <w:tc>
          <w:tcPr>
            <w:tcW w:w="2174" w:type="dxa"/>
            <w:gridSpan w:val="2"/>
            <w:tcBorders>
              <w:top w:val="single" w:sz="4" w:space="0" w:color="auto"/>
              <w:left w:val="nil"/>
              <w:bottom w:val="nil"/>
              <w:right w:val="nil"/>
            </w:tcBorders>
          </w:tcPr>
          <w:p w:rsidR="00207782" w:rsidRDefault="00207782">
            <w:pPr>
              <w:pStyle w:val="ConsPlusNormal"/>
              <w:jc w:val="center"/>
            </w:pPr>
            <w:r>
              <w:t>(подпись)</w:t>
            </w:r>
          </w:p>
        </w:tc>
        <w:tc>
          <w:tcPr>
            <w:tcW w:w="344" w:type="dxa"/>
            <w:tcBorders>
              <w:top w:val="nil"/>
              <w:left w:val="nil"/>
              <w:bottom w:val="nil"/>
              <w:right w:val="nil"/>
            </w:tcBorders>
          </w:tcPr>
          <w:p w:rsidR="00207782" w:rsidRDefault="00207782">
            <w:pPr>
              <w:pStyle w:val="ConsPlusNormal"/>
              <w:jc w:val="both"/>
            </w:pPr>
          </w:p>
        </w:tc>
        <w:tc>
          <w:tcPr>
            <w:tcW w:w="3270" w:type="dxa"/>
            <w:tcBorders>
              <w:top w:val="single" w:sz="4" w:space="0" w:color="auto"/>
              <w:left w:val="nil"/>
              <w:bottom w:val="nil"/>
              <w:right w:val="nil"/>
            </w:tcBorders>
          </w:tcPr>
          <w:p w:rsidR="00207782" w:rsidRDefault="00207782">
            <w:pPr>
              <w:pStyle w:val="ConsPlusNormal"/>
              <w:jc w:val="center"/>
            </w:pPr>
            <w:r>
              <w:t>(Ф.И.О.)</w:t>
            </w:r>
          </w:p>
        </w:tc>
      </w:tr>
      <w:tr w:rsidR="00207782">
        <w:tc>
          <w:tcPr>
            <w:tcW w:w="9082" w:type="dxa"/>
            <w:gridSpan w:val="6"/>
            <w:tcBorders>
              <w:top w:val="nil"/>
              <w:left w:val="nil"/>
              <w:bottom w:val="nil"/>
              <w:right w:val="nil"/>
            </w:tcBorders>
          </w:tcPr>
          <w:p w:rsidR="00207782" w:rsidRDefault="00207782">
            <w:pPr>
              <w:pStyle w:val="ConsPlusNormal"/>
            </w:pPr>
          </w:p>
        </w:tc>
      </w:tr>
      <w:tr w:rsidR="00207782">
        <w:tc>
          <w:tcPr>
            <w:tcW w:w="3294" w:type="dxa"/>
            <w:gridSpan w:val="2"/>
            <w:tcBorders>
              <w:top w:val="nil"/>
              <w:left w:val="nil"/>
              <w:bottom w:val="nil"/>
              <w:right w:val="nil"/>
            </w:tcBorders>
          </w:tcPr>
          <w:p w:rsidR="00207782" w:rsidRDefault="00207782">
            <w:pPr>
              <w:pStyle w:val="ConsPlusNormal"/>
            </w:pPr>
            <w:r>
              <w:lastRenderedPageBreak/>
              <w:t>Главный бухгалтер</w:t>
            </w:r>
          </w:p>
          <w:p w:rsidR="00207782" w:rsidRDefault="00207782">
            <w:pPr>
              <w:pStyle w:val="ConsPlusNormal"/>
            </w:pPr>
            <w:r>
              <w:t>организации (при наличии)</w:t>
            </w:r>
          </w:p>
        </w:tc>
        <w:tc>
          <w:tcPr>
            <w:tcW w:w="2174" w:type="dxa"/>
            <w:gridSpan w:val="2"/>
            <w:tcBorders>
              <w:top w:val="nil"/>
              <w:left w:val="nil"/>
              <w:bottom w:val="single" w:sz="4" w:space="0" w:color="auto"/>
              <w:right w:val="nil"/>
            </w:tcBorders>
          </w:tcPr>
          <w:p w:rsidR="00207782" w:rsidRDefault="00207782">
            <w:pPr>
              <w:pStyle w:val="ConsPlusNormal"/>
              <w:jc w:val="both"/>
            </w:pPr>
          </w:p>
        </w:tc>
        <w:tc>
          <w:tcPr>
            <w:tcW w:w="344" w:type="dxa"/>
            <w:tcBorders>
              <w:top w:val="nil"/>
              <w:left w:val="nil"/>
              <w:bottom w:val="nil"/>
              <w:right w:val="nil"/>
            </w:tcBorders>
          </w:tcPr>
          <w:p w:rsidR="00207782" w:rsidRDefault="00207782">
            <w:pPr>
              <w:pStyle w:val="ConsPlusNormal"/>
              <w:jc w:val="both"/>
            </w:pPr>
          </w:p>
        </w:tc>
        <w:tc>
          <w:tcPr>
            <w:tcW w:w="3270" w:type="dxa"/>
            <w:tcBorders>
              <w:top w:val="nil"/>
              <w:left w:val="nil"/>
              <w:bottom w:val="single" w:sz="4" w:space="0" w:color="auto"/>
              <w:right w:val="nil"/>
            </w:tcBorders>
          </w:tcPr>
          <w:p w:rsidR="00207782" w:rsidRDefault="00207782">
            <w:pPr>
              <w:pStyle w:val="ConsPlusNormal"/>
              <w:jc w:val="both"/>
            </w:pPr>
          </w:p>
        </w:tc>
      </w:tr>
      <w:tr w:rsidR="00207782">
        <w:tc>
          <w:tcPr>
            <w:tcW w:w="3294" w:type="dxa"/>
            <w:gridSpan w:val="2"/>
            <w:tcBorders>
              <w:top w:val="nil"/>
              <w:left w:val="nil"/>
              <w:bottom w:val="nil"/>
              <w:right w:val="nil"/>
            </w:tcBorders>
          </w:tcPr>
          <w:p w:rsidR="00207782" w:rsidRDefault="00207782">
            <w:pPr>
              <w:pStyle w:val="ConsPlusNormal"/>
              <w:jc w:val="both"/>
            </w:pPr>
          </w:p>
        </w:tc>
        <w:tc>
          <w:tcPr>
            <w:tcW w:w="2174" w:type="dxa"/>
            <w:gridSpan w:val="2"/>
            <w:tcBorders>
              <w:top w:val="single" w:sz="4" w:space="0" w:color="auto"/>
              <w:left w:val="nil"/>
              <w:bottom w:val="nil"/>
              <w:right w:val="nil"/>
            </w:tcBorders>
          </w:tcPr>
          <w:p w:rsidR="00207782" w:rsidRDefault="00207782">
            <w:pPr>
              <w:pStyle w:val="ConsPlusNormal"/>
              <w:jc w:val="center"/>
            </w:pPr>
            <w:r>
              <w:t>(подпись)</w:t>
            </w:r>
          </w:p>
        </w:tc>
        <w:tc>
          <w:tcPr>
            <w:tcW w:w="344" w:type="dxa"/>
            <w:tcBorders>
              <w:top w:val="nil"/>
              <w:left w:val="nil"/>
              <w:bottom w:val="nil"/>
              <w:right w:val="nil"/>
            </w:tcBorders>
          </w:tcPr>
          <w:p w:rsidR="00207782" w:rsidRDefault="00207782">
            <w:pPr>
              <w:pStyle w:val="ConsPlusNormal"/>
              <w:jc w:val="both"/>
            </w:pPr>
          </w:p>
        </w:tc>
        <w:tc>
          <w:tcPr>
            <w:tcW w:w="3270" w:type="dxa"/>
            <w:tcBorders>
              <w:top w:val="single" w:sz="4" w:space="0" w:color="auto"/>
              <w:left w:val="nil"/>
              <w:bottom w:val="nil"/>
              <w:right w:val="nil"/>
            </w:tcBorders>
          </w:tcPr>
          <w:p w:rsidR="00207782" w:rsidRDefault="00207782">
            <w:pPr>
              <w:pStyle w:val="ConsPlusNormal"/>
              <w:jc w:val="center"/>
            </w:pPr>
            <w:r>
              <w:t>(Ф.И.О.)</w:t>
            </w:r>
          </w:p>
        </w:tc>
      </w:tr>
      <w:tr w:rsidR="00207782">
        <w:tc>
          <w:tcPr>
            <w:tcW w:w="9082" w:type="dxa"/>
            <w:gridSpan w:val="6"/>
            <w:tcBorders>
              <w:top w:val="nil"/>
              <w:left w:val="nil"/>
              <w:bottom w:val="nil"/>
              <w:right w:val="nil"/>
            </w:tcBorders>
          </w:tcPr>
          <w:p w:rsidR="00207782" w:rsidRDefault="00207782">
            <w:pPr>
              <w:pStyle w:val="ConsPlusNormal"/>
              <w:jc w:val="both"/>
            </w:pPr>
          </w:p>
        </w:tc>
      </w:tr>
      <w:tr w:rsidR="00207782">
        <w:tc>
          <w:tcPr>
            <w:tcW w:w="9082" w:type="dxa"/>
            <w:gridSpan w:val="6"/>
            <w:tcBorders>
              <w:top w:val="nil"/>
              <w:left w:val="nil"/>
              <w:bottom w:val="nil"/>
              <w:right w:val="nil"/>
            </w:tcBorders>
          </w:tcPr>
          <w:p w:rsidR="00207782" w:rsidRDefault="00207782">
            <w:pPr>
              <w:pStyle w:val="ConsPlusNormal"/>
              <w:ind w:firstLine="283"/>
              <w:jc w:val="both"/>
            </w:pPr>
            <w:r>
              <w:t>Место печати</w:t>
            </w:r>
          </w:p>
          <w:p w:rsidR="00207782" w:rsidRDefault="00207782">
            <w:pPr>
              <w:pStyle w:val="ConsPlusNormal"/>
              <w:ind w:firstLine="283"/>
              <w:jc w:val="both"/>
            </w:pPr>
            <w:r>
              <w:t>(при наличии)</w:t>
            </w:r>
          </w:p>
        </w:tc>
      </w:tr>
      <w:tr w:rsidR="00207782">
        <w:tc>
          <w:tcPr>
            <w:tcW w:w="340" w:type="dxa"/>
            <w:tcBorders>
              <w:top w:val="nil"/>
              <w:left w:val="nil"/>
              <w:bottom w:val="nil"/>
              <w:right w:val="nil"/>
            </w:tcBorders>
          </w:tcPr>
          <w:p w:rsidR="00207782" w:rsidRDefault="00207782">
            <w:pPr>
              <w:pStyle w:val="ConsPlusNormal"/>
              <w:jc w:val="both"/>
            </w:pPr>
          </w:p>
        </w:tc>
        <w:tc>
          <w:tcPr>
            <w:tcW w:w="3538" w:type="dxa"/>
            <w:gridSpan w:val="2"/>
            <w:tcBorders>
              <w:top w:val="nil"/>
              <w:left w:val="nil"/>
              <w:bottom w:val="single" w:sz="4" w:space="0" w:color="auto"/>
              <w:right w:val="nil"/>
            </w:tcBorders>
          </w:tcPr>
          <w:p w:rsidR="00207782" w:rsidRDefault="00207782">
            <w:pPr>
              <w:pStyle w:val="ConsPlusNormal"/>
              <w:jc w:val="both"/>
            </w:pPr>
          </w:p>
        </w:tc>
        <w:tc>
          <w:tcPr>
            <w:tcW w:w="5204" w:type="dxa"/>
            <w:gridSpan w:val="3"/>
            <w:tcBorders>
              <w:top w:val="nil"/>
              <w:left w:val="nil"/>
              <w:bottom w:val="nil"/>
              <w:right w:val="nil"/>
            </w:tcBorders>
          </w:tcPr>
          <w:p w:rsidR="00207782" w:rsidRDefault="00207782">
            <w:pPr>
              <w:pStyle w:val="ConsPlusNormal"/>
              <w:jc w:val="both"/>
            </w:pPr>
          </w:p>
        </w:tc>
      </w:tr>
    </w:tbl>
    <w:p w:rsidR="00207782" w:rsidRDefault="00207782">
      <w:pPr>
        <w:pStyle w:val="ConsPlusNormal"/>
        <w:ind w:firstLine="540"/>
        <w:jc w:val="both"/>
      </w:pPr>
    </w:p>
    <w:p w:rsidR="00207782" w:rsidRDefault="00207782">
      <w:pPr>
        <w:pStyle w:val="ConsPlusNormal"/>
        <w:ind w:firstLine="540"/>
        <w:jc w:val="both"/>
      </w:pPr>
      <w:r>
        <w:t>--------------------------------</w:t>
      </w:r>
    </w:p>
    <w:p w:rsidR="00207782" w:rsidRDefault="00207782">
      <w:pPr>
        <w:pStyle w:val="ConsPlusNormal"/>
        <w:spacing w:before="220"/>
        <w:ind w:firstLine="540"/>
        <w:jc w:val="both"/>
      </w:pPr>
      <w:r>
        <w:t>&lt;*&gt; Пояснительная записка должна содержать полную информацию по каждому из пунктов.</w:t>
      </w: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1"/>
      </w:pPr>
      <w:r>
        <w:t>Приложение 3</w:t>
      </w:r>
    </w:p>
    <w:p w:rsidR="00207782" w:rsidRDefault="00207782">
      <w:pPr>
        <w:pStyle w:val="ConsPlusNormal"/>
        <w:jc w:val="right"/>
      </w:pPr>
      <w:r>
        <w:t>к Порядку...</w:t>
      </w:r>
    </w:p>
    <w:p w:rsidR="00207782" w:rsidRDefault="002077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7782">
        <w:tc>
          <w:tcPr>
            <w:tcW w:w="60" w:type="dxa"/>
            <w:tcBorders>
              <w:top w:val="nil"/>
              <w:left w:val="nil"/>
              <w:bottom w:val="nil"/>
              <w:right w:val="nil"/>
            </w:tcBorders>
            <w:shd w:val="clear" w:color="auto" w:fill="CED3F1"/>
            <w:tcMar>
              <w:top w:w="0" w:type="dxa"/>
              <w:left w:w="0" w:type="dxa"/>
              <w:bottom w:w="0" w:type="dxa"/>
              <w:right w:w="0" w:type="dxa"/>
            </w:tcMar>
          </w:tcPr>
          <w:p w:rsidR="00207782" w:rsidRDefault="002077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782" w:rsidRDefault="00207782">
            <w:pPr>
              <w:pStyle w:val="ConsPlusNormal"/>
              <w:jc w:val="center"/>
            </w:pPr>
            <w:r>
              <w:rPr>
                <w:color w:val="392C69"/>
              </w:rPr>
              <w:t>Список изменяющих документов</w:t>
            </w:r>
          </w:p>
          <w:p w:rsidR="00207782" w:rsidRDefault="00207782">
            <w:pPr>
              <w:pStyle w:val="ConsPlusNormal"/>
              <w:jc w:val="center"/>
            </w:pPr>
            <w:r>
              <w:rPr>
                <w:color w:val="392C69"/>
              </w:rPr>
              <w:t xml:space="preserve">(в ред. </w:t>
            </w:r>
            <w:hyperlink r:id="rId82">
              <w:r>
                <w:rPr>
                  <w:color w:val="0000FF"/>
                </w:rPr>
                <w:t>Постановления</w:t>
              </w:r>
            </w:hyperlink>
            <w:r>
              <w:rPr>
                <w:color w:val="392C69"/>
              </w:rPr>
              <w:t xml:space="preserve"> Правительства Ленинградской области</w:t>
            </w:r>
          </w:p>
          <w:p w:rsidR="00207782" w:rsidRDefault="00207782">
            <w:pPr>
              <w:pStyle w:val="ConsPlusNormal"/>
              <w:jc w:val="center"/>
            </w:pPr>
            <w:r>
              <w:rPr>
                <w:color w:val="392C69"/>
              </w:rPr>
              <w:t>от 09.07.2024 N 475)</w:t>
            </w: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r>
    </w:tbl>
    <w:p w:rsidR="00207782" w:rsidRDefault="00207782">
      <w:pPr>
        <w:pStyle w:val="ConsPlusNormal"/>
        <w:ind w:firstLine="540"/>
        <w:jc w:val="both"/>
      </w:pPr>
    </w:p>
    <w:p w:rsidR="00207782" w:rsidRDefault="00207782">
      <w:pPr>
        <w:pStyle w:val="ConsPlusNormal"/>
      </w:pPr>
      <w:r>
        <w:t>(Форма)</w:t>
      </w:r>
    </w:p>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164"/>
        <w:gridCol w:w="454"/>
      </w:tblGrid>
      <w:tr w:rsidR="00207782">
        <w:tc>
          <w:tcPr>
            <w:tcW w:w="9072" w:type="dxa"/>
            <w:gridSpan w:val="3"/>
            <w:tcBorders>
              <w:top w:val="nil"/>
              <w:left w:val="nil"/>
              <w:bottom w:val="nil"/>
              <w:right w:val="nil"/>
            </w:tcBorders>
          </w:tcPr>
          <w:p w:rsidR="00207782" w:rsidRDefault="00207782">
            <w:pPr>
              <w:pStyle w:val="ConsPlusNormal"/>
              <w:jc w:val="center"/>
            </w:pPr>
            <w:bookmarkStart w:id="30" w:name="P617"/>
            <w:bookmarkEnd w:id="30"/>
            <w:r>
              <w:t>СМЕТА</w:t>
            </w:r>
          </w:p>
          <w:p w:rsidR="00207782" w:rsidRDefault="00207782">
            <w:pPr>
              <w:pStyle w:val="ConsPlusNormal"/>
              <w:jc w:val="center"/>
            </w:pPr>
            <w:r>
              <w:t xml:space="preserve">затрат, связанных с развитием организаций, образующих инфраструктуру поддержки субъектов малого и среднего предпринимательства, и оказанием безвозмездных информационно-консультационных и образовательных услуг субъектам малого и среднего предпринимательства, </w:t>
            </w:r>
            <w:proofErr w:type="spellStart"/>
            <w:r>
              <w:t>самозанятым</w:t>
            </w:r>
            <w:proofErr w:type="spellEnd"/>
            <w:r>
              <w:t xml:space="preserve"> и физическим лицам, заинтересованным в начале осуществления предпринимательской деятельности</w:t>
            </w:r>
          </w:p>
        </w:tc>
      </w:tr>
      <w:tr w:rsidR="00207782">
        <w:tc>
          <w:tcPr>
            <w:tcW w:w="454" w:type="dxa"/>
            <w:tcBorders>
              <w:top w:val="nil"/>
              <w:left w:val="nil"/>
              <w:bottom w:val="nil"/>
              <w:right w:val="nil"/>
            </w:tcBorders>
          </w:tcPr>
          <w:p w:rsidR="00207782" w:rsidRDefault="00207782">
            <w:pPr>
              <w:pStyle w:val="ConsPlusNormal"/>
            </w:pPr>
          </w:p>
        </w:tc>
        <w:tc>
          <w:tcPr>
            <w:tcW w:w="8164" w:type="dxa"/>
            <w:tcBorders>
              <w:top w:val="nil"/>
              <w:left w:val="nil"/>
              <w:bottom w:val="single" w:sz="4" w:space="0" w:color="auto"/>
              <w:right w:val="nil"/>
            </w:tcBorders>
          </w:tcPr>
          <w:p w:rsidR="00207782" w:rsidRDefault="00207782">
            <w:pPr>
              <w:pStyle w:val="ConsPlusNormal"/>
            </w:pPr>
          </w:p>
        </w:tc>
        <w:tc>
          <w:tcPr>
            <w:tcW w:w="454" w:type="dxa"/>
            <w:tcBorders>
              <w:top w:val="nil"/>
              <w:left w:val="nil"/>
              <w:bottom w:val="nil"/>
              <w:right w:val="nil"/>
            </w:tcBorders>
          </w:tcPr>
          <w:p w:rsidR="00207782" w:rsidRDefault="00207782">
            <w:pPr>
              <w:pStyle w:val="ConsPlusNormal"/>
              <w:jc w:val="both"/>
            </w:pPr>
            <w:r>
              <w:t>,</w:t>
            </w:r>
          </w:p>
        </w:tc>
      </w:tr>
      <w:tr w:rsidR="00207782">
        <w:tc>
          <w:tcPr>
            <w:tcW w:w="454" w:type="dxa"/>
            <w:tcBorders>
              <w:top w:val="nil"/>
              <w:left w:val="nil"/>
              <w:bottom w:val="nil"/>
              <w:right w:val="nil"/>
            </w:tcBorders>
            <w:vAlign w:val="center"/>
          </w:tcPr>
          <w:p w:rsidR="00207782" w:rsidRDefault="00207782">
            <w:pPr>
              <w:pStyle w:val="ConsPlusNormal"/>
            </w:pPr>
          </w:p>
        </w:tc>
        <w:tc>
          <w:tcPr>
            <w:tcW w:w="8164" w:type="dxa"/>
            <w:tcBorders>
              <w:top w:val="single" w:sz="4" w:space="0" w:color="auto"/>
              <w:left w:val="nil"/>
              <w:bottom w:val="nil"/>
              <w:right w:val="nil"/>
            </w:tcBorders>
          </w:tcPr>
          <w:p w:rsidR="00207782" w:rsidRDefault="00207782">
            <w:pPr>
              <w:pStyle w:val="ConsPlusNormal"/>
              <w:jc w:val="center"/>
            </w:pPr>
            <w:r>
              <w:t>(наименование организации)</w:t>
            </w:r>
          </w:p>
        </w:tc>
        <w:tc>
          <w:tcPr>
            <w:tcW w:w="454" w:type="dxa"/>
            <w:tcBorders>
              <w:top w:val="nil"/>
              <w:left w:val="nil"/>
              <w:bottom w:val="nil"/>
              <w:right w:val="nil"/>
            </w:tcBorders>
          </w:tcPr>
          <w:p w:rsidR="00207782" w:rsidRDefault="00207782">
            <w:pPr>
              <w:pStyle w:val="ConsPlusNormal"/>
            </w:pPr>
          </w:p>
        </w:tc>
      </w:tr>
      <w:tr w:rsidR="00207782">
        <w:tc>
          <w:tcPr>
            <w:tcW w:w="9072" w:type="dxa"/>
            <w:gridSpan w:val="3"/>
            <w:tcBorders>
              <w:top w:val="nil"/>
              <w:left w:val="nil"/>
              <w:bottom w:val="nil"/>
              <w:right w:val="nil"/>
            </w:tcBorders>
            <w:vAlign w:val="bottom"/>
          </w:tcPr>
          <w:p w:rsidR="00207782" w:rsidRDefault="00207782">
            <w:pPr>
              <w:pStyle w:val="ConsPlusNormal"/>
              <w:jc w:val="center"/>
            </w:pPr>
            <w:r>
              <w:t>за период с "__" ________ 20__ года по "__" ________ 20__ года</w:t>
            </w:r>
          </w:p>
        </w:tc>
      </w:tr>
    </w:tbl>
    <w:p w:rsidR="00207782" w:rsidRDefault="002077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2789"/>
        <w:gridCol w:w="5669"/>
      </w:tblGrid>
      <w:tr w:rsidR="00207782">
        <w:tc>
          <w:tcPr>
            <w:tcW w:w="614" w:type="dxa"/>
          </w:tcPr>
          <w:p w:rsidR="00207782" w:rsidRDefault="00207782">
            <w:pPr>
              <w:pStyle w:val="ConsPlusNormal"/>
              <w:jc w:val="center"/>
            </w:pPr>
            <w:r>
              <w:t>N п/п</w:t>
            </w:r>
          </w:p>
        </w:tc>
        <w:tc>
          <w:tcPr>
            <w:tcW w:w="2789" w:type="dxa"/>
          </w:tcPr>
          <w:p w:rsidR="00207782" w:rsidRDefault="00207782">
            <w:pPr>
              <w:pStyle w:val="ConsPlusNormal"/>
              <w:jc w:val="center"/>
            </w:pPr>
            <w:r>
              <w:t>Виды затрат</w:t>
            </w:r>
          </w:p>
        </w:tc>
        <w:tc>
          <w:tcPr>
            <w:tcW w:w="5669" w:type="dxa"/>
          </w:tcPr>
          <w:p w:rsidR="00207782" w:rsidRDefault="00207782">
            <w:pPr>
              <w:pStyle w:val="ConsPlusNormal"/>
              <w:jc w:val="center"/>
            </w:pPr>
            <w:r>
              <w:t>Сумма затрат, руб.</w:t>
            </w:r>
          </w:p>
        </w:tc>
      </w:tr>
      <w:tr w:rsidR="00207782">
        <w:tc>
          <w:tcPr>
            <w:tcW w:w="614" w:type="dxa"/>
            <w:vAlign w:val="center"/>
          </w:tcPr>
          <w:p w:rsidR="00207782" w:rsidRDefault="00207782">
            <w:pPr>
              <w:pStyle w:val="ConsPlusNormal"/>
              <w:jc w:val="center"/>
            </w:pPr>
            <w:r>
              <w:t>1</w:t>
            </w:r>
          </w:p>
        </w:tc>
        <w:tc>
          <w:tcPr>
            <w:tcW w:w="2789" w:type="dxa"/>
          </w:tcPr>
          <w:p w:rsidR="00207782" w:rsidRDefault="00207782">
            <w:pPr>
              <w:pStyle w:val="ConsPlusNormal"/>
            </w:pPr>
          </w:p>
        </w:tc>
        <w:tc>
          <w:tcPr>
            <w:tcW w:w="5669" w:type="dxa"/>
          </w:tcPr>
          <w:p w:rsidR="00207782" w:rsidRDefault="00207782">
            <w:pPr>
              <w:pStyle w:val="ConsPlusNormal"/>
            </w:pPr>
          </w:p>
        </w:tc>
      </w:tr>
      <w:tr w:rsidR="00207782">
        <w:tc>
          <w:tcPr>
            <w:tcW w:w="614" w:type="dxa"/>
            <w:vAlign w:val="bottom"/>
          </w:tcPr>
          <w:p w:rsidR="00207782" w:rsidRDefault="00207782">
            <w:pPr>
              <w:pStyle w:val="ConsPlusNormal"/>
              <w:jc w:val="center"/>
            </w:pPr>
            <w:r>
              <w:t>1.1</w:t>
            </w:r>
          </w:p>
        </w:tc>
        <w:tc>
          <w:tcPr>
            <w:tcW w:w="2789" w:type="dxa"/>
            <w:vAlign w:val="bottom"/>
          </w:tcPr>
          <w:p w:rsidR="00207782" w:rsidRDefault="00207782">
            <w:pPr>
              <w:pStyle w:val="ConsPlusNormal"/>
            </w:pPr>
            <w:r>
              <w:t>детализация</w:t>
            </w:r>
          </w:p>
        </w:tc>
        <w:tc>
          <w:tcPr>
            <w:tcW w:w="5669" w:type="dxa"/>
          </w:tcPr>
          <w:p w:rsidR="00207782" w:rsidRDefault="00207782">
            <w:pPr>
              <w:pStyle w:val="ConsPlusNormal"/>
            </w:pPr>
          </w:p>
        </w:tc>
      </w:tr>
      <w:tr w:rsidR="00207782">
        <w:tc>
          <w:tcPr>
            <w:tcW w:w="614" w:type="dxa"/>
            <w:vAlign w:val="bottom"/>
          </w:tcPr>
          <w:p w:rsidR="00207782" w:rsidRDefault="00207782">
            <w:pPr>
              <w:pStyle w:val="ConsPlusNormal"/>
              <w:jc w:val="center"/>
            </w:pPr>
            <w:r>
              <w:t>1.2</w:t>
            </w:r>
          </w:p>
        </w:tc>
        <w:tc>
          <w:tcPr>
            <w:tcW w:w="2789" w:type="dxa"/>
            <w:vAlign w:val="bottom"/>
          </w:tcPr>
          <w:p w:rsidR="00207782" w:rsidRDefault="00207782">
            <w:pPr>
              <w:pStyle w:val="ConsPlusNormal"/>
            </w:pPr>
            <w:r>
              <w:t>детализация</w:t>
            </w:r>
          </w:p>
        </w:tc>
        <w:tc>
          <w:tcPr>
            <w:tcW w:w="5669" w:type="dxa"/>
          </w:tcPr>
          <w:p w:rsidR="00207782" w:rsidRDefault="00207782">
            <w:pPr>
              <w:pStyle w:val="ConsPlusNormal"/>
            </w:pPr>
          </w:p>
        </w:tc>
      </w:tr>
      <w:tr w:rsidR="00207782">
        <w:tc>
          <w:tcPr>
            <w:tcW w:w="614" w:type="dxa"/>
          </w:tcPr>
          <w:p w:rsidR="00207782" w:rsidRDefault="00207782">
            <w:pPr>
              <w:pStyle w:val="ConsPlusNormal"/>
              <w:jc w:val="center"/>
            </w:pPr>
            <w:r>
              <w:t>...</w:t>
            </w:r>
          </w:p>
        </w:tc>
        <w:tc>
          <w:tcPr>
            <w:tcW w:w="2789" w:type="dxa"/>
          </w:tcPr>
          <w:p w:rsidR="00207782" w:rsidRDefault="00207782">
            <w:pPr>
              <w:pStyle w:val="ConsPlusNormal"/>
            </w:pPr>
          </w:p>
        </w:tc>
        <w:tc>
          <w:tcPr>
            <w:tcW w:w="5669" w:type="dxa"/>
          </w:tcPr>
          <w:p w:rsidR="00207782" w:rsidRDefault="00207782">
            <w:pPr>
              <w:pStyle w:val="ConsPlusNormal"/>
            </w:pPr>
          </w:p>
        </w:tc>
      </w:tr>
      <w:tr w:rsidR="00207782">
        <w:tc>
          <w:tcPr>
            <w:tcW w:w="3403" w:type="dxa"/>
            <w:gridSpan w:val="2"/>
          </w:tcPr>
          <w:p w:rsidR="00207782" w:rsidRDefault="00207782">
            <w:pPr>
              <w:pStyle w:val="ConsPlusNormal"/>
            </w:pPr>
            <w:r>
              <w:lastRenderedPageBreak/>
              <w:t>Итого</w:t>
            </w:r>
          </w:p>
        </w:tc>
        <w:tc>
          <w:tcPr>
            <w:tcW w:w="5669" w:type="dxa"/>
          </w:tcPr>
          <w:p w:rsidR="00207782" w:rsidRDefault="00207782">
            <w:pPr>
              <w:pStyle w:val="ConsPlusNormal"/>
            </w:pPr>
          </w:p>
        </w:tc>
      </w:tr>
    </w:tbl>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82"/>
        <w:gridCol w:w="1814"/>
        <w:gridCol w:w="454"/>
        <w:gridCol w:w="2122"/>
        <w:gridCol w:w="624"/>
        <w:gridCol w:w="3175"/>
      </w:tblGrid>
      <w:tr w:rsidR="00207782">
        <w:tc>
          <w:tcPr>
            <w:tcW w:w="2696" w:type="dxa"/>
            <w:gridSpan w:val="2"/>
            <w:tcBorders>
              <w:top w:val="nil"/>
              <w:left w:val="nil"/>
              <w:bottom w:val="nil"/>
              <w:right w:val="nil"/>
            </w:tcBorders>
          </w:tcPr>
          <w:p w:rsidR="00207782" w:rsidRDefault="00207782">
            <w:pPr>
              <w:pStyle w:val="ConsPlusNormal"/>
            </w:pPr>
            <w:r>
              <w:t>Руководитель организации</w:t>
            </w:r>
          </w:p>
        </w:tc>
        <w:tc>
          <w:tcPr>
            <w:tcW w:w="454" w:type="dxa"/>
            <w:tcBorders>
              <w:top w:val="nil"/>
              <w:left w:val="nil"/>
              <w:bottom w:val="nil"/>
              <w:right w:val="nil"/>
            </w:tcBorders>
          </w:tcPr>
          <w:p w:rsidR="00207782" w:rsidRDefault="00207782">
            <w:pPr>
              <w:pStyle w:val="ConsPlusNormal"/>
            </w:pPr>
          </w:p>
        </w:tc>
        <w:tc>
          <w:tcPr>
            <w:tcW w:w="2122" w:type="dxa"/>
            <w:tcBorders>
              <w:top w:val="nil"/>
              <w:left w:val="nil"/>
              <w:bottom w:val="single" w:sz="4" w:space="0" w:color="auto"/>
              <w:right w:val="nil"/>
            </w:tcBorders>
          </w:tcPr>
          <w:p w:rsidR="00207782" w:rsidRDefault="00207782">
            <w:pPr>
              <w:pStyle w:val="ConsPlusNormal"/>
            </w:pPr>
          </w:p>
        </w:tc>
        <w:tc>
          <w:tcPr>
            <w:tcW w:w="624" w:type="dxa"/>
            <w:tcBorders>
              <w:top w:val="nil"/>
              <w:left w:val="nil"/>
              <w:bottom w:val="nil"/>
              <w:right w:val="nil"/>
            </w:tcBorders>
          </w:tcPr>
          <w:p w:rsidR="00207782" w:rsidRDefault="00207782">
            <w:pPr>
              <w:pStyle w:val="ConsPlusNormal"/>
            </w:pPr>
          </w:p>
        </w:tc>
        <w:tc>
          <w:tcPr>
            <w:tcW w:w="3175" w:type="dxa"/>
            <w:tcBorders>
              <w:top w:val="nil"/>
              <w:left w:val="nil"/>
              <w:bottom w:val="single" w:sz="4" w:space="0" w:color="auto"/>
              <w:right w:val="nil"/>
            </w:tcBorders>
          </w:tcPr>
          <w:p w:rsidR="00207782" w:rsidRDefault="00207782">
            <w:pPr>
              <w:pStyle w:val="ConsPlusNormal"/>
            </w:pPr>
          </w:p>
        </w:tc>
      </w:tr>
      <w:tr w:rsidR="00207782">
        <w:tc>
          <w:tcPr>
            <w:tcW w:w="2696" w:type="dxa"/>
            <w:gridSpan w:val="2"/>
            <w:tcBorders>
              <w:top w:val="nil"/>
              <w:left w:val="nil"/>
              <w:bottom w:val="nil"/>
              <w:right w:val="nil"/>
            </w:tcBorders>
          </w:tcPr>
          <w:p w:rsidR="00207782" w:rsidRDefault="00207782">
            <w:pPr>
              <w:pStyle w:val="ConsPlusNormal"/>
            </w:pPr>
          </w:p>
        </w:tc>
        <w:tc>
          <w:tcPr>
            <w:tcW w:w="454" w:type="dxa"/>
            <w:tcBorders>
              <w:top w:val="nil"/>
              <w:left w:val="nil"/>
              <w:bottom w:val="nil"/>
              <w:right w:val="nil"/>
            </w:tcBorders>
          </w:tcPr>
          <w:p w:rsidR="00207782" w:rsidRDefault="00207782">
            <w:pPr>
              <w:pStyle w:val="ConsPlusNormal"/>
            </w:pPr>
          </w:p>
        </w:tc>
        <w:tc>
          <w:tcPr>
            <w:tcW w:w="2122" w:type="dxa"/>
            <w:tcBorders>
              <w:top w:val="single" w:sz="4" w:space="0" w:color="auto"/>
              <w:left w:val="nil"/>
              <w:bottom w:val="nil"/>
              <w:right w:val="nil"/>
            </w:tcBorders>
          </w:tcPr>
          <w:p w:rsidR="00207782" w:rsidRDefault="00207782">
            <w:pPr>
              <w:pStyle w:val="ConsPlusNormal"/>
              <w:jc w:val="center"/>
            </w:pPr>
            <w:r>
              <w:t>(подпись)</w:t>
            </w:r>
          </w:p>
        </w:tc>
        <w:tc>
          <w:tcPr>
            <w:tcW w:w="624" w:type="dxa"/>
            <w:tcBorders>
              <w:top w:val="nil"/>
              <w:left w:val="nil"/>
              <w:bottom w:val="nil"/>
              <w:right w:val="nil"/>
            </w:tcBorders>
          </w:tcPr>
          <w:p w:rsidR="00207782" w:rsidRDefault="00207782">
            <w:pPr>
              <w:pStyle w:val="ConsPlusNormal"/>
            </w:pPr>
          </w:p>
        </w:tc>
        <w:tc>
          <w:tcPr>
            <w:tcW w:w="3175" w:type="dxa"/>
            <w:tcBorders>
              <w:top w:val="single" w:sz="4" w:space="0" w:color="auto"/>
              <w:left w:val="nil"/>
              <w:bottom w:val="nil"/>
              <w:right w:val="nil"/>
            </w:tcBorders>
          </w:tcPr>
          <w:p w:rsidR="00207782" w:rsidRDefault="00207782">
            <w:pPr>
              <w:pStyle w:val="ConsPlusNormal"/>
              <w:jc w:val="center"/>
            </w:pPr>
            <w:r>
              <w:t>(Ф.И.О.)</w:t>
            </w:r>
          </w:p>
        </w:tc>
      </w:tr>
      <w:tr w:rsidR="00207782">
        <w:tc>
          <w:tcPr>
            <w:tcW w:w="2696" w:type="dxa"/>
            <w:gridSpan w:val="2"/>
            <w:tcBorders>
              <w:top w:val="nil"/>
              <w:left w:val="nil"/>
              <w:bottom w:val="nil"/>
              <w:right w:val="nil"/>
            </w:tcBorders>
          </w:tcPr>
          <w:p w:rsidR="00207782" w:rsidRDefault="00207782">
            <w:pPr>
              <w:pStyle w:val="ConsPlusNormal"/>
            </w:pPr>
            <w:r>
              <w:t>Главный бухгалтер организации</w:t>
            </w:r>
          </w:p>
          <w:p w:rsidR="00207782" w:rsidRDefault="00207782">
            <w:pPr>
              <w:pStyle w:val="ConsPlusNormal"/>
            </w:pPr>
            <w:r>
              <w:t>(при наличии)</w:t>
            </w:r>
          </w:p>
        </w:tc>
        <w:tc>
          <w:tcPr>
            <w:tcW w:w="454" w:type="dxa"/>
            <w:tcBorders>
              <w:top w:val="nil"/>
              <w:left w:val="nil"/>
              <w:bottom w:val="nil"/>
              <w:right w:val="nil"/>
            </w:tcBorders>
          </w:tcPr>
          <w:p w:rsidR="00207782" w:rsidRDefault="00207782">
            <w:pPr>
              <w:pStyle w:val="ConsPlusNormal"/>
            </w:pPr>
          </w:p>
        </w:tc>
        <w:tc>
          <w:tcPr>
            <w:tcW w:w="2122" w:type="dxa"/>
            <w:tcBorders>
              <w:top w:val="nil"/>
              <w:left w:val="nil"/>
              <w:bottom w:val="single" w:sz="4" w:space="0" w:color="auto"/>
              <w:right w:val="nil"/>
            </w:tcBorders>
          </w:tcPr>
          <w:p w:rsidR="00207782" w:rsidRDefault="00207782">
            <w:pPr>
              <w:pStyle w:val="ConsPlusNormal"/>
            </w:pPr>
          </w:p>
        </w:tc>
        <w:tc>
          <w:tcPr>
            <w:tcW w:w="624" w:type="dxa"/>
            <w:tcBorders>
              <w:top w:val="nil"/>
              <w:left w:val="nil"/>
              <w:bottom w:val="nil"/>
              <w:right w:val="nil"/>
            </w:tcBorders>
          </w:tcPr>
          <w:p w:rsidR="00207782" w:rsidRDefault="00207782">
            <w:pPr>
              <w:pStyle w:val="ConsPlusNormal"/>
            </w:pPr>
          </w:p>
        </w:tc>
        <w:tc>
          <w:tcPr>
            <w:tcW w:w="3175" w:type="dxa"/>
            <w:tcBorders>
              <w:top w:val="nil"/>
              <w:left w:val="nil"/>
              <w:bottom w:val="single" w:sz="4" w:space="0" w:color="auto"/>
              <w:right w:val="nil"/>
            </w:tcBorders>
          </w:tcPr>
          <w:p w:rsidR="00207782" w:rsidRDefault="00207782">
            <w:pPr>
              <w:pStyle w:val="ConsPlusNormal"/>
            </w:pPr>
          </w:p>
        </w:tc>
      </w:tr>
      <w:tr w:rsidR="00207782">
        <w:tc>
          <w:tcPr>
            <w:tcW w:w="2696" w:type="dxa"/>
            <w:gridSpan w:val="2"/>
            <w:tcBorders>
              <w:top w:val="nil"/>
              <w:left w:val="nil"/>
              <w:bottom w:val="nil"/>
              <w:right w:val="nil"/>
            </w:tcBorders>
          </w:tcPr>
          <w:p w:rsidR="00207782" w:rsidRDefault="00207782">
            <w:pPr>
              <w:pStyle w:val="ConsPlusNormal"/>
            </w:pPr>
          </w:p>
        </w:tc>
        <w:tc>
          <w:tcPr>
            <w:tcW w:w="454" w:type="dxa"/>
            <w:tcBorders>
              <w:top w:val="nil"/>
              <w:left w:val="nil"/>
              <w:bottom w:val="nil"/>
              <w:right w:val="nil"/>
            </w:tcBorders>
          </w:tcPr>
          <w:p w:rsidR="00207782" w:rsidRDefault="00207782">
            <w:pPr>
              <w:pStyle w:val="ConsPlusNormal"/>
            </w:pPr>
          </w:p>
        </w:tc>
        <w:tc>
          <w:tcPr>
            <w:tcW w:w="2122" w:type="dxa"/>
            <w:tcBorders>
              <w:top w:val="single" w:sz="4" w:space="0" w:color="auto"/>
              <w:left w:val="nil"/>
              <w:bottom w:val="nil"/>
              <w:right w:val="nil"/>
            </w:tcBorders>
          </w:tcPr>
          <w:p w:rsidR="00207782" w:rsidRDefault="00207782">
            <w:pPr>
              <w:pStyle w:val="ConsPlusNormal"/>
              <w:jc w:val="center"/>
            </w:pPr>
            <w:r>
              <w:t>(подпись)</w:t>
            </w:r>
          </w:p>
        </w:tc>
        <w:tc>
          <w:tcPr>
            <w:tcW w:w="624" w:type="dxa"/>
            <w:tcBorders>
              <w:top w:val="nil"/>
              <w:left w:val="nil"/>
              <w:bottom w:val="nil"/>
              <w:right w:val="nil"/>
            </w:tcBorders>
          </w:tcPr>
          <w:p w:rsidR="00207782" w:rsidRDefault="00207782">
            <w:pPr>
              <w:pStyle w:val="ConsPlusNormal"/>
            </w:pPr>
          </w:p>
        </w:tc>
        <w:tc>
          <w:tcPr>
            <w:tcW w:w="3175" w:type="dxa"/>
            <w:tcBorders>
              <w:top w:val="single" w:sz="4" w:space="0" w:color="auto"/>
              <w:left w:val="nil"/>
              <w:bottom w:val="nil"/>
              <w:right w:val="nil"/>
            </w:tcBorders>
          </w:tcPr>
          <w:p w:rsidR="00207782" w:rsidRDefault="00207782">
            <w:pPr>
              <w:pStyle w:val="ConsPlusNormal"/>
              <w:jc w:val="center"/>
            </w:pPr>
            <w:r>
              <w:t>(Ф.И.О.)</w:t>
            </w:r>
          </w:p>
        </w:tc>
      </w:tr>
      <w:tr w:rsidR="00207782">
        <w:tc>
          <w:tcPr>
            <w:tcW w:w="882" w:type="dxa"/>
            <w:tcBorders>
              <w:top w:val="nil"/>
              <w:left w:val="nil"/>
              <w:bottom w:val="nil"/>
              <w:right w:val="nil"/>
            </w:tcBorders>
          </w:tcPr>
          <w:p w:rsidR="00207782" w:rsidRDefault="00207782">
            <w:pPr>
              <w:pStyle w:val="ConsPlusNormal"/>
            </w:pPr>
          </w:p>
        </w:tc>
        <w:tc>
          <w:tcPr>
            <w:tcW w:w="2268" w:type="dxa"/>
            <w:gridSpan w:val="2"/>
            <w:tcBorders>
              <w:top w:val="nil"/>
              <w:left w:val="nil"/>
              <w:bottom w:val="nil"/>
              <w:right w:val="nil"/>
            </w:tcBorders>
          </w:tcPr>
          <w:p w:rsidR="00207782" w:rsidRDefault="00207782">
            <w:pPr>
              <w:pStyle w:val="ConsPlusNormal"/>
            </w:pPr>
            <w:r>
              <w:t>Место печати</w:t>
            </w:r>
          </w:p>
          <w:p w:rsidR="00207782" w:rsidRDefault="00207782">
            <w:pPr>
              <w:pStyle w:val="ConsPlusNormal"/>
            </w:pPr>
            <w:r>
              <w:t>(при наличии)</w:t>
            </w:r>
          </w:p>
        </w:tc>
        <w:tc>
          <w:tcPr>
            <w:tcW w:w="2122" w:type="dxa"/>
            <w:tcBorders>
              <w:top w:val="nil"/>
              <w:left w:val="nil"/>
              <w:bottom w:val="nil"/>
              <w:right w:val="nil"/>
            </w:tcBorders>
          </w:tcPr>
          <w:p w:rsidR="00207782" w:rsidRDefault="00207782">
            <w:pPr>
              <w:pStyle w:val="ConsPlusNormal"/>
            </w:pPr>
          </w:p>
        </w:tc>
        <w:tc>
          <w:tcPr>
            <w:tcW w:w="624" w:type="dxa"/>
            <w:tcBorders>
              <w:top w:val="nil"/>
              <w:left w:val="nil"/>
              <w:bottom w:val="nil"/>
              <w:right w:val="nil"/>
            </w:tcBorders>
          </w:tcPr>
          <w:p w:rsidR="00207782" w:rsidRDefault="00207782">
            <w:pPr>
              <w:pStyle w:val="ConsPlusNormal"/>
            </w:pPr>
          </w:p>
        </w:tc>
        <w:tc>
          <w:tcPr>
            <w:tcW w:w="3175" w:type="dxa"/>
            <w:tcBorders>
              <w:top w:val="nil"/>
              <w:left w:val="nil"/>
              <w:bottom w:val="nil"/>
              <w:right w:val="nil"/>
            </w:tcBorders>
          </w:tcPr>
          <w:p w:rsidR="00207782" w:rsidRDefault="00207782">
            <w:pPr>
              <w:pStyle w:val="ConsPlusNormal"/>
            </w:pPr>
          </w:p>
        </w:tc>
      </w:tr>
    </w:tbl>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1"/>
      </w:pPr>
      <w:r>
        <w:t>Приложение 4</w:t>
      </w:r>
    </w:p>
    <w:p w:rsidR="00207782" w:rsidRDefault="00207782">
      <w:pPr>
        <w:pStyle w:val="ConsPlusNormal"/>
        <w:jc w:val="right"/>
      </w:pPr>
      <w:r>
        <w:t>к Порядку...</w:t>
      </w:r>
    </w:p>
    <w:p w:rsidR="00207782" w:rsidRDefault="00207782">
      <w:pPr>
        <w:pStyle w:val="ConsPlusNormal"/>
        <w:ind w:firstLine="540"/>
        <w:jc w:val="both"/>
      </w:pPr>
    </w:p>
    <w:p w:rsidR="00207782" w:rsidRDefault="00207782">
      <w:pPr>
        <w:pStyle w:val="ConsPlusNormal"/>
      </w:pPr>
      <w:r>
        <w:t>(Форма)</w:t>
      </w:r>
    </w:p>
    <w:p w:rsidR="00207782" w:rsidRDefault="00207782">
      <w:pPr>
        <w:pStyle w:val="ConsPlusNormal"/>
        <w:ind w:firstLine="540"/>
        <w:jc w:val="both"/>
      </w:pPr>
    </w:p>
    <w:p w:rsidR="00207782" w:rsidRDefault="00207782">
      <w:pPr>
        <w:pStyle w:val="ConsPlusNormal"/>
        <w:sectPr w:rsidR="00207782" w:rsidSect="00207782">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2"/>
      </w:tblGrid>
      <w:tr w:rsidR="00207782">
        <w:tc>
          <w:tcPr>
            <w:tcW w:w="12472" w:type="dxa"/>
            <w:tcBorders>
              <w:top w:val="nil"/>
              <w:left w:val="nil"/>
              <w:bottom w:val="nil"/>
              <w:right w:val="nil"/>
            </w:tcBorders>
          </w:tcPr>
          <w:p w:rsidR="00207782" w:rsidRDefault="00207782">
            <w:pPr>
              <w:pStyle w:val="ConsPlusNormal"/>
              <w:jc w:val="center"/>
            </w:pPr>
            <w:bookmarkStart w:id="31" w:name="P682"/>
            <w:bookmarkEnd w:id="31"/>
            <w:r>
              <w:lastRenderedPageBreak/>
              <w:t>КАЛЕНДАРНЫЙ ПЛАН</w:t>
            </w:r>
          </w:p>
          <w:p w:rsidR="00207782" w:rsidRDefault="00207782">
            <w:pPr>
              <w:pStyle w:val="ConsPlusNormal"/>
              <w:jc w:val="center"/>
            </w:pPr>
            <w:r>
              <w:t>оказания безвозмездных информационных, консультационных и(или) образовательных услуг в сфере предпринимательской деятельности за период с "__" _________ 20__ года по "__" _________ 20__ года</w:t>
            </w:r>
          </w:p>
        </w:tc>
      </w:tr>
    </w:tbl>
    <w:p w:rsidR="00207782" w:rsidRDefault="002077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1077"/>
        <w:gridCol w:w="397"/>
        <w:gridCol w:w="397"/>
        <w:gridCol w:w="510"/>
        <w:gridCol w:w="510"/>
        <w:gridCol w:w="454"/>
        <w:gridCol w:w="510"/>
        <w:gridCol w:w="571"/>
        <w:gridCol w:w="624"/>
        <w:gridCol w:w="510"/>
        <w:gridCol w:w="454"/>
        <w:gridCol w:w="510"/>
        <w:gridCol w:w="576"/>
        <w:gridCol w:w="1701"/>
        <w:gridCol w:w="1361"/>
      </w:tblGrid>
      <w:tr w:rsidR="00207782">
        <w:tc>
          <w:tcPr>
            <w:tcW w:w="624" w:type="dxa"/>
            <w:vMerge w:val="restart"/>
          </w:tcPr>
          <w:p w:rsidR="00207782" w:rsidRDefault="00207782">
            <w:pPr>
              <w:pStyle w:val="ConsPlusNormal"/>
              <w:jc w:val="center"/>
            </w:pPr>
            <w:r>
              <w:t>N п/п</w:t>
            </w:r>
          </w:p>
        </w:tc>
        <w:tc>
          <w:tcPr>
            <w:tcW w:w="1644" w:type="dxa"/>
            <w:vMerge w:val="restart"/>
          </w:tcPr>
          <w:p w:rsidR="00207782" w:rsidRDefault="00207782">
            <w:pPr>
              <w:pStyle w:val="ConsPlusNormal"/>
              <w:jc w:val="center"/>
            </w:pPr>
            <w:r>
              <w:t>Вид и наименование услуги</w:t>
            </w:r>
          </w:p>
        </w:tc>
        <w:tc>
          <w:tcPr>
            <w:tcW w:w="1077" w:type="dxa"/>
            <w:vMerge w:val="restart"/>
          </w:tcPr>
          <w:p w:rsidR="00207782" w:rsidRDefault="00207782">
            <w:pPr>
              <w:pStyle w:val="ConsPlusNormal"/>
              <w:jc w:val="center"/>
            </w:pPr>
            <w:r>
              <w:t>Норма времени, часов</w:t>
            </w:r>
          </w:p>
        </w:tc>
        <w:tc>
          <w:tcPr>
            <w:tcW w:w="6023" w:type="dxa"/>
            <w:gridSpan w:val="12"/>
          </w:tcPr>
          <w:p w:rsidR="00207782" w:rsidRDefault="00207782">
            <w:pPr>
              <w:pStyle w:val="ConsPlusNormal"/>
              <w:jc w:val="center"/>
            </w:pPr>
            <w:r>
              <w:t>Количество консультаций в месяц, единиц</w:t>
            </w:r>
          </w:p>
        </w:tc>
        <w:tc>
          <w:tcPr>
            <w:tcW w:w="1701" w:type="dxa"/>
            <w:vMerge w:val="restart"/>
          </w:tcPr>
          <w:p w:rsidR="00207782" w:rsidRDefault="00207782">
            <w:pPr>
              <w:pStyle w:val="ConsPlusNormal"/>
              <w:jc w:val="center"/>
            </w:pPr>
            <w:r>
              <w:t>Количество консультаций - всего, единиц</w:t>
            </w:r>
          </w:p>
        </w:tc>
        <w:tc>
          <w:tcPr>
            <w:tcW w:w="1361" w:type="dxa"/>
            <w:vMerge w:val="restart"/>
          </w:tcPr>
          <w:p w:rsidR="00207782" w:rsidRDefault="00207782">
            <w:pPr>
              <w:pStyle w:val="ConsPlusNormal"/>
              <w:jc w:val="center"/>
            </w:pPr>
            <w:r>
              <w:t>Количество часов - всего</w:t>
            </w:r>
          </w:p>
        </w:tc>
      </w:tr>
      <w:tr w:rsidR="00207782">
        <w:tc>
          <w:tcPr>
            <w:tcW w:w="624" w:type="dxa"/>
            <w:vMerge/>
          </w:tcPr>
          <w:p w:rsidR="00207782" w:rsidRDefault="00207782">
            <w:pPr>
              <w:pStyle w:val="ConsPlusNormal"/>
            </w:pPr>
          </w:p>
        </w:tc>
        <w:tc>
          <w:tcPr>
            <w:tcW w:w="1644" w:type="dxa"/>
            <w:vMerge/>
          </w:tcPr>
          <w:p w:rsidR="00207782" w:rsidRDefault="00207782">
            <w:pPr>
              <w:pStyle w:val="ConsPlusNormal"/>
            </w:pPr>
          </w:p>
        </w:tc>
        <w:tc>
          <w:tcPr>
            <w:tcW w:w="1077" w:type="dxa"/>
            <w:vMerge/>
          </w:tcPr>
          <w:p w:rsidR="00207782" w:rsidRDefault="00207782">
            <w:pPr>
              <w:pStyle w:val="ConsPlusNormal"/>
            </w:pPr>
          </w:p>
        </w:tc>
        <w:tc>
          <w:tcPr>
            <w:tcW w:w="397" w:type="dxa"/>
          </w:tcPr>
          <w:p w:rsidR="00207782" w:rsidRDefault="00207782">
            <w:pPr>
              <w:pStyle w:val="ConsPlusNormal"/>
              <w:jc w:val="center"/>
            </w:pPr>
            <w:r>
              <w:t>I</w:t>
            </w:r>
          </w:p>
        </w:tc>
        <w:tc>
          <w:tcPr>
            <w:tcW w:w="397" w:type="dxa"/>
          </w:tcPr>
          <w:p w:rsidR="00207782" w:rsidRDefault="00207782">
            <w:pPr>
              <w:pStyle w:val="ConsPlusNormal"/>
              <w:jc w:val="center"/>
            </w:pPr>
            <w:r>
              <w:t>II</w:t>
            </w:r>
          </w:p>
        </w:tc>
        <w:tc>
          <w:tcPr>
            <w:tcW w:w="510" w:type="dxa"/>
          </w:tcPr>
          <w:p w:rsidR="00207782" w:rsidRDefault="00207782">
            <w:pPr>
              <w:pStyle w:val="ConsPlusNormal"/>
              <w:jc w:val="center"/>
            </w:pPr>
            <w:r>
              <w:t>III</w:t>
            </w:r>
          </w:p>
        </w:tc>
        <w:tc>
          <w:tcPr>
            <w:tcW w:w="510" w:type="dxa"/>
          </w:tcPr>
          <w:p w:rsidR="00207782" w:rsidRDefault="00207782">
            <w:pPr>
              <w:pStyle w:val="ConsPlusNormal"/>
              <w:jc w:val="center"/>
            </w:pPr>
            <w:r>
              <w:t>IV</w:t>
            </w:r>
          </w:p>
        </w:tc>
        <w:tc>
          <w:tcPr>
            <w:tcW w:w="454" w:type="dxa"/>
          </w:tcPr>
          <w:p w:rsidR="00207782" w:rsidRDefault="00207782">
            <w:pPr>
              <w:pStyle w:val="ConsPlusNormal"/>
              <w:jc w:val="center"/>
            </w:pPr>
            <w:r>
              <w:t>V</w:t>
            </w:r>
          </w:p>
        </w:tc>
        <w:tc>
          <w:tcPr>
            <w:tcW w:w="510" w:type="dxa"/>
          </w:tcPr>
          <w:p w:rsidR="00207782" w:rsidRDefault="00207782">
            <w:pPr>
              <w:pStyle w:val="ConsPlusNormal"/>
              <w:jc w:val="center"/>
            </w:pPr>
            <w:r>
              <w:t>VI</w:t>
            </w:r>
          </w:p>
        </w:tc>
        <w:tc>
          <w:tcPr>
            <w:tcW w:w="571" w:type="dxa"/>
          </w:tcPr>
          <w:p w:rsidR="00207782" w:rsidRDefault="00207782">
            <w:pPr>
              <w:pStyle w:val="ConsPlusNormal"/>
              <w:jc w:val="center"/>
            </w:pPr>
            <w:r>
              <w:t>VII</w:t>
            </w:r>
          </w:p>
        </w:tc>
        <w:tc>
          <w:tcPr>
            <w:tcW w:w="624" w:type="dxa"/>
          </w:tcPr>
          <w:p w:rsidR="00207782" w:rsidRDefault="00207782">
            <w:pPr>
              <w:pStyle w:val="ConsPlusNormal"/>
              <w:jc w:val="center"/>
            </w:pPr>
            <w:r>
              <w:t>VIII</w:t>
            </w:r>
          </w:p>
        </w:tc>
        <w:tc>
          <w:tcPr>
            <w:tcW w:w="510" w:type="dxa"/>
          </w:tcPr>
          <w:p w:rsidR="00207782" w:rsidRDefault="00207782">
            <w:pPr>
              <w:pStyle w:val="ConsPlusNormal"/>
              <w:jc w:val="center"/>
            </w:pPr>
            <w:r>
              <w:t>IX</w:t>
            </w:r>
          </w:p>
        </w:tc>
        <w:tc>
          <w:tcPr>
            <w:tcW w:w="454" w:type="dxa"/>
          </w:tcPr>
          <w:p w:rsidR="00207782" w:rsidRDefault="00207782">
            <w:pPr>
              <w:pStyle w:val="ConsPlusNormal"/>
              <w:jc w:val="center"/>
            </w:pPr>
            <w:r>
              <w:t>X</w:t>
            </w:r>
          </w:p>
        </w:tc>
        <w:tc>
          <w:tcPr>
            <w:tcW w:w="510" w:type="dxa"/>
          </w:tcPr>
          <w:p w:rsidR="00207782" w:rsidRDefault="00207782">
            <w:pPr>
              <w:pStyle w:val="ConsPlusNormal"/>
              <w:jc w:val="center"/>
            </w:pPr>
            <w:r>
              <w:t>XI</w:t>
            </w:r>
          </w:p>
        </w:tc>
        <w:tc>
          <w:tcPr>
            <w:tcW w:w="576" w:type="dxa"/>
          </w:tcPr>
          <w:p w:rsidR="00207782" w:rsidRDefault="00207782">
            <w:pPr>
              <w:pStyle w:val="ConsPlusNormal"/>
              <w:jc w:val="center"/>
            </w:pPr>
            <w:r>
              <w:t>XII</w:t>
            </w:r>
          </w:p>
        </w:tc>
        <w:tc>
          <w:tcPr>
            <w:tcW w:w="1701" w:type="dxa"/>
            <w:vMerge/>
          </w:tcPr>
          <w:p w:rsidR="00207782" w:rsidRDefault="00207782">
            <w:pPr>
              <w:pStyle w:val="ConsPlusNormal"/>
            </w:pPr>
          </w:p>
        </w:tc>
        <w:tc>
          <w:tcPr>
            <w:tcW w:w="1361" w:type="dxa"/>
            <w:vMerge/>
          </w:tcPr>
          <w:p w:rsidR="00207782" w:rsidRDefault="00207782">
            <w:pPr>
              <w:pStyle w:val="ConsPlusNormal"/>
            </w:pPr>
          </w:p>
        </w:tc>
      </w:tr>
      <w:tr w:rsidR="00207782">
        <w:tc>
          <w:tcPr>
            <w:tcW w:w="624" w:type="dxa"/>
          </w:tcPr>
          <w:p w:rsidR="00207782" w:rsidRDefault="00207782">
            <w:pPr>
              <w:pStyle w:val="ConsPlusNormal"/>
              <w:jc w:val="center"/>
            </w:pPr>
            <w:r>
              <w:t>1</w:t>
            </w:r>
          </w:p>
        </w:tc>
        <w:tc>
          <w:tcPr>
            <w:tcW w:w="1644" w:type="dxa"/>
          </w:tcPr>
          <w:p w:rsidR="00207782" w:rsidRDefault="00207782">
            <w:pPr>
              <w:pStyle w:val="ConsPlusNormal"/>
              <w:jc w:val="center"/>
            </w:pPr>
            <w:r>
              <w:t>2</w:t>
            </w:r>
          </w:p>
        </w:tc>
        <w:tc>
          <w:tcPr>
            <w:tcW w:w="1077" w:type="dxa"/>
          </w:tcPr>
          <w:p w:rsidR="00207782" w:rsidRDefault="00207782">
            <w:pPr>
              <w:pStyle w:val="ConsPlusNormal"/>
              <w:jc w:val="center"/>
            </w:pPr>
            <w:r>
              <w:t>3</w:t>
            </w:r>
          </w:p>
        </w:tc>
        <w:tc>
          <w:tcPr>
            <w:tcW w:w="397" w:type="dxa"/>
          </w:tcPr>
          <w:p w:rsidR="00207782" w:rsidRDefault="00207782">
            <w:pPr>
              <w:pStyle w:val="ConsPlusNormal"/>
              <w:jc w:val="center"/>
            </w:pPr>
            <w:r>
              <w:t>4</w:t>
            </w:r>
          </w:p>
        </w:tc>
        <w:tc>
          <w:tcPr>
            <w:tcW w:w="397" w:type="dxa"/>
          </w:tcPr>
          <w:p w:rsidR="00207782" w:rsidRDefault="00207782">
            <w:pPr>
              <w:pStyle w:val="ConsPlusNormal"/>
              <w:jc w:val="center"/>
            </w:pPr>
            <w:r>
              <w:t>5</w:t>
            </w:r>
          </w:p>
        </w:tc>
        <w:tc>
          <w:tcPr>
            <w:tcW w:w="510" w:type="dxa"/>
          </w:tcPr>
          <w:p w:rsidR="00207782" w:rsidRDefault="00207782">
            <w:pPr>
              <w:pStyle w:val="ConsPlusNormal"/>
              <w:jc w:val="center"/>
            </w:pPr>
            <w:r>
              <w:t>6</w:t>
            </w:r>
          </w:p>
        </w:tc>
        <w:tc>
          <w:tcPr>
            <w:tcW w:w="510" w:type="dxa"/>
          </w:tcPr>
          <w:p w:rsidR="00207782" w:rsidRDefault="00207782">
            <w:pPr>
              <w:pStyle w:val="ConsPlusNormal"/>
              <w:jc w:val="center"/>
            </w:pPr>
            <w:r>
              <w:t>7</w:t>
            </w:r>
          </w:p>
        </w:tc>
        <w:tc>
          <w:tcPr>
            <w:tcW w:w="454" w:type="dxa"/>
          </w:tcPr>
          <w:p w:rsidR="00207782" w:rsidRDefault="00207782">
            <w:pPr>
              <w:pStyle w:val="ConsPlusNormal"/>
              <w:jc w:val="center"/>
            </w:pPr>
            <w:r>
              <w:t>8</w:t>
            </w:r>
          </w:p>
        </w:tc>
        <w:tc>
          <w:tcPr>
            <w:tcW w:w="510" w:type="dxa"/>
          </w:tcPr>
          <w:p w:rsidR="00207782" w:rsidRDefault="00207782">
            <w:pPr>
              <w:pStyle w:val="ConsPlusNormal"/>
              <w:jc w:val="center"/>
            </w:pPr>
            <w:r>
              <w:t>9</w:t>
            </w:r>
          </w:p>
        </w:tc>
        <w:tc>
          <w:tcPr>
            <w:tcW w:w="571" w:type="dxa"/>
          </w:tcPr>
          <w:p w:rsidR="00207782" w:rsidRDefault="00207782">
            <w:pPr>
              <w:pStyle w:val="ConsPlusNormal"/>
              <w:jc w:val="center"/>
            </w:pPr>
            <w:r>
              <w:t>10</w:t>
            </w:r>
          </w:p>
        </w:tc>
        <w:tc>
          <w:tcPr>
            <w:tcW w:w="624" w:type="dxa"/>
          </w:tcPr>
          <w:p w:rsidR="00207782" w:rsidRDefault="00207782">
            <w:pPr>
              <w:pStyle w:val="ConsPlusNormal"/>
              <w:jc w:val="center"/>
            </w:pPr>
            <w:r>
              <w:t>11</w:t>
            </w:r>
          </w:p>
        </w:tc>
        <w:tc>
          <w:tcPr>
            <w:tcW w:w="510" w:type="dxa"/>
          </w:tcPr>
          <w:p w:rsidR="00207782" w:rsidRDefault="00207782">
            <w:pPr>
              <w:pStyle w:val="ConsPlusNormal"/>
              <w:jc w:val="center"/>
            </w:pPr>
            <w:r>
              <w:t>12</w:t>
            </w:r>
          </w:p>
        </w:tc>
        <w:tc>
          <w:tcPr>
            <w:tcW w:w="454" w:type="dxa"/>
          </w:tcPr>
          <w:p w:rsidR="00207782" w:rsidRDefault="00207782">
            <w:pPr>
              <w:pStyle w:val="ConsPlusNormal"/>
              <w:jc w:val="center"/>
            </w:pPr>
            <w:r>
              <w:t>13</w:t>
            </w:r>
          </w:p>
        </w:tc>
        <w:tc>
          <w:tcPr>
            <w:tcW w:w="510" w:type="dxa"/>
          </w:tcPr>
          <w:p w:rsidR="00207782" w:rsidRDefault="00207782">
            <w:pPr>
              <w:pStyle w:val="ConsPlusNormal"/>
              <w:jc w:val="center"/>
            </w:pPr>
            <w:r>
              <w:t>14</w:t>
            </w:r>
          </w:p>
        </w:tc>
        <w:tc>
          <w:tcPr>
            <w:tcW w:w="576" w:type="dxa"/>
          </w:tcPr>
          <w:p w:rsidR="00207782" w:rsidRDefault="00207782">
            <w:pPr>
              <w:pStyle w:val="ConsPlusNormal"/>
              <w:jc w:val="center"/>
            </w:pPr>
            <w:r>
              <w:t>15</w:t>
            </w:r>
          </w:p>
        </w:tc>
        <w:tc>
          <w:tcPr>
            <w:tcW w:w="1701" w:type="dxa"/>
          </w:tcPr>
          <w:p w:rsidR="00207782" w:rsidRDefault="00207782">
            <w:pPr>
              <w:pStyle w:val="ConsPlusNormal"/>
              <w:jc w:val="center"/>
            </w:pPr>
            <w:r>
              <w:t>16</w:t>
            </w:r>
          </w:p>
        </w:tc>
        <w:tc>
          <w:tcPr>
            <w:tcW w:w="1361" w:type="dxa"/>
          </w:tcPr>
          <w:p w:rsidR="00207782" w:rsidRDefault="00207782">
            <w:pPr>
              <w:pStyle w:val="ConsPlusNormal"/>
              <w:jc w:val="center"/>
            </w:pPr>
            <w:r>
              <w:t>17</w:t>
            </w:r>
          </w:p>
        </w:tc>
      </w:tr>
      <w:tr w:rsidR="00207782">
        <w:tc>
          <w:tcPr>
            <w:tcW w:w="12430" w:type="dxa"/>
            <w:gridSpan w:val="17"/>
          </w:tcPr>
          <w:p w:rsidR="00207782" w:rsidRDefault="00207782">
            <w:pPr>
              <w:pStyle w:val="ConsPlusNormal"/>
              <w:jc w:val="center"/>
              <w:outlineLvl w:val="2"/>
            </w:pPr>
            <w:r>
              <w:t>1. Консультационные услуги</w:t>
            </w:r>
          </w:p>
        </w:tc>
      </w:tr>
      <w:tr w:rsidR="00207782">
        <w:tc>
          <w:tcPr>
            <w:tcW w:w="624" w:type="dxa"/>
          </w:tcPr>
          <w:p w:rsidR="00207782" w:rsidRDefault="00207782">
            <w:pPr>
              <w:pStyle w:val="ConsPlusNormal"/>
              <w:jc w:val="center"/>
            </w:pPr>
            <w:r>
              <w:t>1.1</w:t>
            </w:r>
          </w:p>
        </w:tc>
        <w:tc>
          <w:tcPr>
            <w:tcW w:w="1644" w:type="dxa"/>
          </w:tcPr>
          <w:p w:rsidR="00207782" w:rsidRDefault="00207782">
            <w:pPr>
              <w:pStyle w:val="ConsPlusNormal"/>
              <w:jc w:val="center"/>
            </w:pPr>
          </w:p>
        </w:tc>
        <w:tc>
          <w:tcPr>
            <w:tcW w:w="1077" w:type="dxa"/>
          </w:tcPr>
          <w:p w:rsidR="00207782" w:rsidRDefault="00207782">
            <w:pPr>
              <w:pStyle w:val="ConsPlusNormal"/>
              <w:jc w:val="center"/>
            </w:pPr>
          </w:p>
        </w:tc>
        <w:tc>
          <w:tcPr>
            <w:tcW w:w="397" w:type="dxa"/>
          </w:tcPr>
          <w:p w:rsidR="00207782" w:rsidRDefault="00207782">
            <w:pPr>
              <w:pStyle w:val="ConsPlusNormal"/>
              <w:jc w:val="center"/>
            </w:pPr>
          </w:p>
        </w:tc>
        <w:tc>
          <w:tcPr>
            <w:tcW w:w="397" w:type="dxa"/>
          </w:tcPr>
          <w:p w:rsidR="00207782" w:rsidRDefault="00207782">
            <w:pPr>
              <w:pStyle w:val="ConsPlusNormal"/>
              <w:jc w:val="center"/>
            </w:pPr>
          </w:p>
        </w:tc>
        <w:tc>
          <w:tcPr>
            <w:tcW w:w="510"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1" w:type="dxa"/>
          </w:tcPr>
          <w:p w:rsidR="00207782" w:rsidRDefault="00207782">
            <w:pPr>
              <w:pStyle w:val="ConsPlusNormal"/>
              <w:jc w:val="center"/>
            </w:pPr>
          </w:p>
        </w:tc>
        <w:tc>
          <w:tcPr>
            <w:tcW w:w="624"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6" w:type="dxa"/>
          </w:tcPr>
          <w:p w:rsidR="00207782" w:rsidRDefault="00207782">
            <w:pPr>
              <w:pStyle w:val="ConsPlusNormal"/>
              <w:jc w:val="center"/>
            </w:pPr>
          </w:p>
        </w:tc>
        <w:tc>
          <w:tcPr>
            <w:tcW w:w="1701" w:type="dxa"/>
          </w:tcPr>
          <w:p w:rsidR="00207782" w:rsidRDefault="00207782">
            <w:pPr>
              <w:pStyle w:val="ConsPlusNormal"/>
              <w:jc w:val="center"/>
            </w:pPr>
          </w:p>
        </w:tc>
        <w:tc>
          <w:tcPr>
            <w:tcW w:w="1361" w:type="dxa"/>
          </w:tcPr>
          <w:p w:rsidR="00207782" w:rsidRDefault="00207782">
            <w:pPr>
              <w:pStyle w:val="ConsPlusNormal"/>
              <w:jc w:val="center"/>
            </w:pPr>
          </w:p>
        </w:tc>
      </w:tr>
      <w:tr w:rsidR="00207782">
        <w:tc>
          <w:tcPr>
            <w:tcW w:w="624" w:type="dxa"/>
          </w:tcPr>
          <w:p w:rsidR="00207782" w:rsidRDefault="00207782">
            <w:pPr>
              <w:pStyle w:val="ConsPlusNormal"/>
              <w:jc w:val="center"/>
            </w:pPr>
            <w:r>
              <w:t>1.2</w:t>
            </w:r>
          </w:p>
        </w:tc>
        <w:tc>
          <w:tcPr>
            <w:tcW w:w="1644" w:type="dxa"/>
          </w:tcPr>
          <w:p w:rsidR="00207782" w:rsidRDefault="00207782">
            <w:pPr>
              <w:pStyle w:val="ConsPlusNormal"/>
              <w:jc w:val="center"/>
            </w:pPr>
          </w:p>
        </w:tc>
        <w:tc>
          <w:tcPr>
            <w:tcW w:w="1077" w:type="dxa"/>
          </w:tcPr>
          <w:p w:rsidR="00207782" w:rsidRDefault="00207782">
            <w:pPr>
              <w:pStyle w:val="ConsPlusNormal"/>
              <w:jc w:val="center"/>
            </w:pPr>
          </w:p>
        </w:tc>
        <w:tc>
          <w:tcPr>
            <w:tcW w:w="397" w:type="dxa"/>
          </w:tcPr>
          <w:p w:rsidR="00207782" w:rsidRDefault="00207782">
            <w:pPr>
              <w:pStyle w:val="ConsPlusNormal"/>
              <w:jc w:val="center"/>
            </w:pPr>
          </w:p>
        </w:tc>
        <w:tc>
          <w:tcPr>
            <w:tcW w:w="397" w:type="dxa"/>
          </w:tcPr>
          <w:p w:rsidR="00207782" w:rsidRDefault="00207782">
            <w:pPr>
              <w:pStyle w:val="ConsPlusNormal"/>
              <w:jc w:val="center"/>
            </w:pPr>
          </w:p>
        </w:tc>
        <w:tc>
          <w:tcPr>
            <w:tcW w:w="510"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1" w:type="dxa"/>
          </w:tcPr>
          <w:p w:rsidR="00207782" w:rsidRDefault="00207782">
            <w:pPr>
              <w:pStyle w:val="ConsPlusNormal"/>
              <w:jc w:val="center"/>
            </w:pPr>
          </w:p>
        </w:tc>
        <w:tc>
          <w:tcPr>
            <w:tcW w:w="624"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6" w:type="dxa"/>
          </w:tcPr>
          <w:p w:rsidR="00207782" w:rsidRDefault="00207782">
            <w:pPr>
              <w:pStyle w:val="ConsPlusNormal"/>
              <w:jc w:val="center"/>
            </w:pPr>
          </w:p>
        </w:tc>
        <w:tc>
          <w:tcPr>
            <w:tcW w:w="1701" w:type="dxa"/>
          </w:tcPr>
          <w:p w:rsidR="00207782" w:rsidRDefault="00207782">
            <w:pPr>
              <w:pStyle w:val="ConsPlusNormal"/>
              <w:jc w:val="center"/>
            </w:pPr>
          </w:p>
        </w:tc>
        <w:tc>
          <w:tcPr>
            <w:tcW w:w="1361" w:type="dxa"/>
          </w:tcPr>
          <w:p w:rsidR="00207782" w:rsidRDefault="00207782">
            <w:pPr>
              <w:pStyle w:val="ConsPlusNormal"/>
              <w:jc w:val="center"/>
            </w:pPr>
          </w:p>
        </w:tc>
      </w:tr>
      <w:tr w:rsidR="00207782">
        <w:tc>
          <w:tcPr>
            <w:tcW w:w="12430" w:type="dxa"/>
            <w:gridSpan w:val="17"/>
          </w:tcPr>
          <w:p w:rsidR="00207782" w:rsidRDefault="00207782">
            <w:pPr>
              <w:pStyle w:val="ConsPlusNormal"/>
              <w:jc w:val="center"/>
              <w:outlineLvl w:val="2"/>
            </w:pPr>
            <w:r>
              <w:t>2. Образовательные услуги</w:t>
            </w:r>
          </w:p>
        </w:tc>
      </w:tr>
      <w:tr w:rsidR="00207782">
        <w:tc>
          <w:tcPr>
            <w:tcW w:w="624" w:type="dxa"/>
          </w:tcPr>
          <w:p w:rsidR="00207782" w:rsidRDefault="00207782">
            <w:pPr>
              <w:pStyle w:val="ConsPlusNormal"/>
              <w:jc w:val="center"/>
            </w:pPr>
            <w:r>
              <w:t>2.1</w:t>
            </w:r>
          </w:p>
        </w:tc>
        <w:tc>
          <w:tcPr>
            <w:tcW w:w="1644" w:type="dxa"/>
          </w:tcPr>
          <w:p w:rsidR="00207782" w:rsidRDefault="00207782">
            <w:pPr>
              <w:pStyle w:val="ConsPlusNormal"/>
              <w:jc w:val="center"/>
            </w:pPr>
          </w:p>
        </w:tc>
        <w:tc>
          <w:tcPr>
            <w:tcW w:w="1077" w:type="dxa"/>
          </w:tcPr>
          <w:p w:rsidR="00207782" w:rsidRDefault="00207782">
            <w:pPr>
              <w:pStyle w:val="ConsPlusNormal"/>
              <w:jc w:val="center"/>
            </w:pPr>
          </w:p>
        </w:tc>
        <w:tc>
          <w:tcPr>
            <w:tcW w:w="397" w:type="dxa"/>
          </w:tcPr>
          <w:p w:rsidR="00207782" w:rsidRDefault="00207782">
            <w:pPr>
              <w:pStyle w:val="ConsPlusNormal"/>
              <w:jc w:val="center"/>
            </w:pPr>
          </w:p>
        </w:tc>
        <w:tc>
          <w:tcPr>
            <w:tcW w:w="397" w:type="dxa"/>
          </w:tcPr>
          <w:p w:rsidR="00207782" w:rsidRDefault="00207782">
            <w:pPr>
              <w:pStyle w:val="ConsPlusNormal"/>
              <w:jc w:val="center"/>
            </w:pPr>
          </w:p>
        </w:tc>
        <w:tc>
          <w:tcPr>
            <w:tcW w:w="510"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1" w:type="dxa"/>
          </w:tcPr>
          <w:p w:rsidR="00207782" w:rsidRDefault="00207782">
            <w:pPr>
              <w:pStyle w:val="ConsPlusNormal"/>
              <w:jc w:val="center"/>
            </w:pPr>
          </w:p>
        </w:tc>
        <w:tc>
          <w:tcPr>
            <w:tcW w:w="624"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6" w:type="dxa"/>
          </w:tcPr>
          <w:p w:rsidR="00207782" w:rsidRDefault="00207782">
            <w:pPr>
              <w:pStyle w:val="ConsPlusNormal"/>
              <w:jc w:val="center"/>
            </w:pPr>
          </w:p>
        </w:tc>
        <w:tc>
          <w:tcPr>
            <w:tcW w:w="1701" w:type="dxa"/>
          </w:tcPr>
          <w:p w:rsidR="00207782" w:rsidRDefault="00207782">
            <w:pPr>
              <w:pStyle w:val="ConsPlusNormal"/>
              <w:jc w:val="center"/>
            </w:pPr>
          </w:p>
        </w:tc>
        <w:tc>
          <w:tcPr>
            <w:tcW w:w="1361" w:type="dxa"/>
          </w:tcPr>
          <w:p w:rsidR="00207782" w:rsidRDefault="00207782">
            <w:pPr>
              <w:pStyle w:val="ConsPlusNormal"/>
              <w:jc w:val="center"/>
            </w:pPr>
          </w:p>
        </w:tc>
      </w:tr>
      <w:tr w:rsidR="00207782">
        <w:tc>
          <w:tcPr>
            <w:tcW w:w="624" w:type="dxa"/>
          </w:tcPr>
          <w:p w:rsidR="00207782" w:rsidRDefault="00207782">
            <w:pPr>
              <w:pStyle w:val="ConsPlusNormal"/>
              <w:jc w:val="center"/>
            </w:pPr>
            <w:r>
              <w:t>2.2</w:t>
            </w:r>
          </w:p>
        </w:tc>
        <w:tc>
          <w:tcPr>
            <w:tcW w:w="1644" w:type="dxa"/>
          </w:tcPr>
          <w:p w:rsidR="00207782" w:rsidRDefault="00207782">
            <w:pPr>
              <w:pStyle w:val="ConsPlusNormal"/>
              <w:jc w:val="center"/>
            </w:pPr>
          </w:p>
        </w:tc>
        <w:tc>
          <w:tcPr>
            <w:tcW w:w="1077" w:type="dxa"/>
          </w:tcPr>
          <w:p w:rsidR="00207782" w:rsidRDefault="00207782">
            <w:pPr>
              <w:pStyle w:val="ConsPlusNormal"/>
              <w:jc w:val="center"/>
            </w:pPr>
          </w:p>
        </w:tc>
        <w:tc>
          <w:tcPr>
            <w:tcW w:w="397" w:type="dxa"/>
          </w:tcPr>
          <w:p w:rsidR="00207782" w:rsidRDefault="00207782">
            <w:pPr>
              <w:pStyle w:val="ConsPlusNormal"/>
              <w:jc w:val="center"/>
            </w:pPr>
          </w:p>
        </w:tc>
        <w:tc>
          <w:tcPr>
            <w:tcW w:w="397" w:type="dxa"/>
          </w:tcPr>
          <w:p w:rsidR="00207782" w:rsidRDefault="00207782">
            <w:pPr>
              <w:pStyle w:val="ConsPlusNormal"/>
              <w:jc w:val="center"/>
            </w:pPr>
          </w:p>
        </w:tc>
        <w:tc>
          <w:tcPr>
            <w:tcW w:w="510"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1" w:type="dxa"/>
          </w:tcPr>
          <w:p w:rsidR="00207782" w:rsidRDefault="00207782">
            <w:pPr>
              <w:pStyle w:val="ConsPlusNormal"/>
              <w:jc w:val="center"/>
            </w:pPr>
          </w:p>
        </w:tc>
        <w:tc>
          <w:tcPr>
            <w:tcW w:w="624"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6" w:type="dxa"/>
          </w:tcPr>
          <w:p w:rsidR="00207782" w:rsidRDefault="00207782">
            <w:pPr>
              <w:pStyle w:val="ConsPlusNormal"/>
              <w:jc w:val="center"/>
            </w:pPr>
          </w:p>
        </w:tc>
        <w:tc>
          <w:tcPr>
            <w:tcW w:w="1701" w:type="dxa"/>
          </w:tcPr>
          <w:p w:rsidR="00207782" w:rsidRDefault="00207782">
            <w:pPr>
              <w:pStyle w:val="ConsPlusNormal"/>
              <w:jc w:val="center"/>
            </w:pPr>
          </w:p>
        </w:tc>
        <w:tc>
          <w:tcPr>
            <w:tcW w:w="1361" w:type="dxa"/>
          </w:tcPr>
          <w:p w:rsidR="00207782" w:rsidRDefault="00207782">
            <w:pPr>
              <w:pStyle w:val="ConsPlusNormal"/>
              <w:jc w:val="center"/>
            </w:pPr>
          </w:p>
        </w:tc>
      </w:tr>
      <w:tr w:rsidR="00207782">
        <w:tc>
          <w:tcPr>
            <w:tcW w:w="624" w:type="dxa"/>
          </w:tcPr>
          <w:p w:rsidR="00207782" w:rsidRDefault="00207782">
            <w:pPr>
              <w:pStyle w:val="ConsPlusNormal"/>
              <w:jc w:val="center"/>
            </w:pPr>
          </w:p>
        </w:tc>
        <w:tc>
          <w:tcPr>
            <w:tcW w:w="1644" w:type="dxa"/>
          </w:tcPr>
          <w:p w:rsidR="00207782" w:rsidRDefault="00207782">
            <w:pPr>
              <w:pStyle w:val="ConsPlusNormal"/>
            </w:pPr>
            <w:r>
              <w:t>Итого</w:t>
            </w:r>
          </w:p>
        </w:tc>
        <w:tc>
          <w:tcPr>
            <w:tcW w:w="1077" w:type="dxa"/>
          </w:tcPr>
          <w:p w:rsidR="00207782" w:rsidRDefault="00207782">
            <w:pPr>
              <w:pStyle w:val="ConsPlusNormal"/>
              <w:jc w:val="center"/>
            </w:pPr>
          </w:p>
        </w:tc>
        <w:tc>
          <w:tcPr>
            <w:tcW w:w="397" w:type="dxa"/>
          </w:tcPr>
          <w:p w:rsidR="00207782" w:rsidRDefault="00207782">
            <w:pPr>
              <w:pStyle w:val="ConsPlusNormal"/>
              <w:jc w:val="center"/>
            </w:pPr>
          </w:p>
        </w:tc>
        <w:tc>
          <w:tcPr>
            <w:tcW w:w="397" w:type="dxa"/>
          </w:tcPr>
          <w:p w:rsidR="00207782" w:rsidRDefault="00207782">
            <w:pPr>
              <w:pStyle w:val="ConsPlusNormal"/>
              <w:jc w:val="center"/>
            </w:pPr>
          </w:p>
        </w:tc>
        <w:tc>
          <w:tcPr>
            <w:tcW w:w="510"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1" w:type="dxa"/>
          </w:tcPr>
          <w:p w:rsidR="00207782" w:rsidRDefault="00207782">
            <w:pPr>
              <w:pStyle w:val="ConsPlusNormal"/>
              <w:jc w:val="center"/>
            </w:pPr>
          </w:p>
        </w:tc>
        <w:tc>
          <w:tcPr>
            <w:tcW w:w="624" w:type="dxa"/>
          </w:tcPr>
          <w:p w:rsidR="00207782" w:rsidRDefault="00207782">
            <w:pPr>
              <w:pStyle w:val="ConsPlusNormal"/>
              <w:jc w:val="center"/>
            </w:pPr>
          </w:p>
        </w:tc>
        <w:tc>
          <w:tcPr>
            <w:tcW w:w="510" w:type="dxa"/>
          </w:tcPr>
          <w:p w:rsidR="00207782" w:rsidRDefault="00207782">
            <w:pPr>
              <w:pStyle w:val="ConsPlusNormal"/>
              <w:jc w:val="center"/>
            </w:pPr>
          </w:p>
        </w:tc>
        <w:tc>
          <w:tcPr>
            <w:tcW w:w="454" w:type="dxa"/>
          </w:tcPr>
          <w:p w:rsidR="00207782" w:rsidRDefault="00207782">
            <w:pPr>
              <w:pStyle w:val="ConsPlusNormal"/>
              <w:jc w:val="center"/>
            </w:pPr>
          </w:p>
        </w:tc>
        <w:tc>
          <w:tcPr>
            <w:tcW w:w="510" w:type="dxa"/>
          </w:tcPr>
          <w:p w:rsidR="00207782" w:rsidRDefault="00207782">
            <w:pPr>
              <w:pStyle w:val="ConsPlusNormal"/>
              <w:jc w:val="center"/>
            </w:pPr>
          </w:p>
        </w:tc>
        <w:tc>
          <w:tcPr>
            <w:tcW w:w="576" w:type="dxa"/>
          </w:tcPr>
          <w:p w:rsidR="00207782" w:rsidRDefault="00207782">
            <w:pPr>
              <w:pStyle w:val="ConsPlusNormal"/>
              <w:jc w:val="center"/>
            </w:pPr>
          </w:p>
        </w:tc>
        <w:tc>
          <w:tcPr>
            <w:tcW w:w="1701" w:type="dxa"/>
          </w:tcPr>
          <w:p w:rsidR="00207782" w:rsidRDefault="00207782">
            <w:pPr>
              <w:pStyle w:val="ConsPlusNormal"/>
              <w:jc w:val="center"/>
            </w:pPr>
          </w:p>
        </w:tc>
        <w:tc>
          <w:tcPr>
            <w:tcW w:w="1361" w:type="dxa"/>
          </w:tcPr>
          <w:p w:rsidR="00207782" w:rsidRDefault="00207782">
            <w:pPr>
              <w:pStyle w:val="ConsPlusNormal"/>
              <w:jc w:val="center"/>
            </w:pPr>
          </w:p>
        </w:tc>
      </w:tr>
    </w:tbl>
    <w:p w:rsidR="00207782" w:rsidRDefault="00207782">
      <w:pPr>
        <w:pStyle w:val="ConsPlusNormal"/>
        <w:sectPr w:rsidR="00207782">
          <w:pgSz w:w="16838" w:h="11905" w:orient="landscape"/>
          <w:pgMar w:top="1701" w:right="1134" w:bottom="850" w:left="1134" w:header="0" w:footer="0" w:gutter="0"/>
          <w:cols w:space="720"/>
          <w:titlePg/>
        </w:sectPr>
      </w:pPr>
    </w:p>
    <w:p w:rsidR="00207782" w:rsidRDefault="0020778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928"/>
        <w:gridCol w:w="340"/>
        <w:gridCol w:w="3175"/>
      </w:tblGrid>
      <w:tr w:rsidR="00207782">
        <w:tc>
          <w:tcPr>
            <w:tcW w:w="3628" w:type="dxa"/>
            <w:tcBorders>
              <w:top w:val="nil"/>
              <w:left w:val="nil"/>
              <w:bottom w:val="nil"/>
              <w:right w:val="nil"/>
            </w:tcBorders>
          </w:tcPr>
          <w:p w:rsidR="00207782" w:rsidRDefault="00207782">
            <w:pPr>
              <w:pStyle w:val="ConsPlusNormal"/>
            </w:pPr>
            <w:r>
              <w:t>Руководитель организации</w:t>
            </w:r>
          </w:p>
        </w:tc>
        <w:tc>
          <w:tcPr>
            <w:tcW w:w="1928" w:type="dxa"/>
            <w:tcBorders>
              <w:top w:val="nil"/>
              <w:left w:val="nil"/>
              <w:bottom w:val="single" w:sz="4" w:space="0" w:color="auto"/>
              <w:right w:val="nil"/>
            </w:tcBorders>
          </w:tcPr>
          <w:p w:rsidR="00207782" w:rsidRDefault="00207782">
            <w:pPr>
              <w:pStyle w:val="ConsPlusNormal"/>
              <w:jc w:val="both"/>
            </w:pPr>
          </w:p>
        </w:tc>
        <w:tc>
          <w:tcPr>
            <w:tcW w:w="340" w:type="dxa"/>
            <w:tcBorders>
              <w:top w:val="nil"/>
              <w:left w:val="nil"/>
              <w:bottom w:val="nil"/>
              <w:right w:val="nil"/>
            </w:tcBorders>
          </w:tcPr>
          <w:p w:rsidR="00207782" w:rsidRDefault="00207782">
            <w:pPr>
              <w:pStyle w:val="ConsPlusNormal"/>
              <w:jc w:val="both"/>
            </w:pPr>
          </w:p>
        </w:tc>
        <w:tc>
          <w:tcPr>
            <w:tcW w:w="3175" w:type="dxa"/>
            <w:tcBorders>
              <w:top w:val="nil"/>
              <w:left w:val="nil"/>
              <w:bottom w:val="single" w:sz="4" w:space="0" w:color="auto"/>
              <w:right w:val="nil"/>
            </w:tcBorders>
          </w:tcPr>
          <w:p w:rsidR="00207782" w:rsidRDefault="00207782">
            <w:pPr>
              <w:pStyle w:val="ConsPlusNormal"/>
              <w:jc w:val="both"/>
            </w:pPr>
          </w:p>
        </w:tc>
      </w:tr>
      <w:tr w:rsidR="00207782">
        <w:tc>
          <w:tcPr>
            <w:tcW w:w="3628" w:type="dxa"/>
            <w:tcBorders>
              <w:top w:val="nil"/>
              <w:left w:val="nil"/>
              <w:bottom w:val="nil"/>
              <w:right w:val="nil"/>
            </w:tcBorders>
          </w:tcPr>
          <w:p w:rsidR="00207782" w:rsidRDefault="00207782">
            <w:pPr>
              <w:pStyle w:val="ConsPlusNormal"/>
            </w:pPr>
          </w:p>
        </w:tc>
        <w:tc>
          <w:tcPr>
            <w:tcW w:w="1928" w:type="dxa"/>
            <w:tcBorders>
              <w:top w:val="single" w:sz="4" w:space="0" w:color="auto"/>
              <w:left w:val="nil"/>
              <w:bottom w:val="nil"/>
              <w:right w:val="nil"/>
            </w:tcBorders>
          </w:tcPr>
          <w:p w:rsidR="00207782" w:rsidRDefault="00207782">
            <w:pPr>
              <w:pStyle w:val="ConsPlusNormal"/>
              <w:jc w:val="center"/>
            </w:pPr>
            <w:r>
              <w:t>(подпись)</w:t>
            </w:r>
          </w:p>
        </w:tc>
        <w:tc>
          <w:tcPr>
            <w:tcW w:w="340" w:type="dxa"/>
            <w:tcBorders>
              <w:top w:val="nil"/>
              <w:left w:val="nil"/>
              <w:bottom w:val="nil"/>
              <w:right w:val="nil"/>
            </w:tcBorders>
          </w:tcPr>
          <w:p w:rsidR="00207782" w:rsidRDefault="00207782">
            <w:pPr>
              <w:pStyle w:val="ConsPlusNormal"/>
              <w:jc w:val="both"/>
            </w:pPr>
          </w:p>
        </w:tc>
        <w:tc>
          <w:tcPr>
            <w:tcW w:w="3175" w:type="dxa"/>
            <w:tcBorders>
              <w:top w:val="single" w:sz="4" w:space="0" w:color="auto"/>
              <w:left w:val="nil"/>
              <w:bottom w:val="nil"/>
              <w:right w:val="nil"/>
            </w:tcBorders>
          </w:tcPr>
          <w:p w:rsidR="00207782" w:rsidRDefault="00207782">
            <w:pPr>
              <w:pStyle w:val="ConsPlusNormal"/>
              <w:jc w:val="center"/>
            </w:pPr>
            <w:r>
              <w:t>(фамилия, инициалы)</w:t>
            </w:r>
          </w:p>
        </w:tc>
      </w:tr>
      <w:tr w:rsidR="00207782">
        <w:tc>
          <w:tcPr>
            <w:tcW w:w="9071" w:type="dxa"/>
            <w:gridSpan w:val="4"/>
            <w:tcBorders>
              <w:top w:val="nil"/>
              <w:left w:val="nil"/>
              <w:bottom w:val="nil"/>
              <w:right w:val="nil"/>
            </w:tcBorders>
          </w:tcPr>
          <w:p w:rsidR="00207782" w:rsidRDefault="00207782">
            <w:pPr>
              <w:pStyle w:val="ConsPlusNormal"/>
            </w:pPr>
          </w:p>
        </w:tc>
      </w:tr>
      <w:tr w:rsidR="00207782">
        <w:tc>
          <w:tcPr>
            <w:tcW w:w="3628" w:type="dxa"/>
            <w:tcBorders>
              <w:top w:val="nil"/>
              <w:left w:val="nil"/>
              <w:bottom w:val="nil"/>
              <w:right w:val="nil"/>
            </w:tcBorders>
          </w:tcPr>
          <w:p w:rsidR="00207782" w:rsidRDefault="00207782">
            <w:pPr>
              <w:pStyle w:val="ConsPlusNormal"/>
            </w:pPr>
            <w:r>
              <w:t>Главный бухгалтер организации</w:t>
            </w:r>
          </w:p>
          <w:p w:rsidR="00207782" w:rsidRDefault="00207782">
            <w:pPr>
              <w:pStyle w:val="ConsPlusNormal"/>
            </w:pPr>
            <w:r>
              <w:t>(при наличии)</w:t>
            </w:r>
          </w:p>
        </w:tc>
        <w:tc>
          <w:tcPr>
            <w:tcW w:w="1928" w:type="dxa"/>
            <w:tcBorders>
              <w:top w:val="nil"/>
              <w:left w:val="nil"/>
              <w:bottom w:val="single" w:sz="4" w:space="0" w:color="auto"/>
              <w:right w:val="nil"/>
            </w:tcBorders>
          </w:tcPr>
          <w:p w:rsidR="00207782" w:rsidRDefault="00207782">
            <w:pPr>
              <w:pStyle w:val="ConsPlusNormal"/>
              <w:jc w:val="both"/>
            </w:pPr>
          </w:p>
        </w:tc>
        <w:tc>
          <w:tcPr>
            <w:tcW w:w="340" w:type="dxa"/>
            <w:tcBorders>
              <w:top w:val="nil"/>
              <w:left w:val="nil"/>
              <w:bottom w:val="nil"/>
              <w:right w:val="nil"/>
            </w:tcBorders>
          </w:tcPr>
          <w:p w:rsidR="00207782" w:rsidRDefault="00207782">
            <w:pPr>
              <w:pStyle w:val="ConsPlusNormal"/>
              <w:jc w:val="both"/>
            </w:pPr>
          </w:p>
        </w:tc>
        <w:tc>
          <w:tcPr>
            <w:tcW w:w="3175" w:type="dxa"/>
            <w:tcBorders>
              <w:top w:val="nil"/>
              <w:left w:val="nil"/>
              <w:bottom w:val="single" w:sz="4" w:space="0" w:color="auto"/>
              <w:right w:val="nil"/>
            </w:tcBorders>
          </w:tcPr>
          <w:p w:rsidR="00207782" w:rsidRDefault="00207782">
            <w:pPr>
              <w:pStyle w:val="ConsPlusNormal"/>
              <w:jc w:val="both"/>
            </w:pPr>
          </w:p>
        </w:tc>
      </w:tr>
      <w:tr w:rsidR="00207782">
        <w:tc>
          <w:tcPr>
            <w:tcW w:w="3628" w:type="dxa"/>
            <w:tcBorders>
              <w:top w:val="nil"/>
              <w:left w:val="nil"/>
              <w:bottom w:val="nil"/>
              <w:right w:val="nil"/>
            </w:tcBorders>
          </w:tcPr>
          <w:p w:rsidR="00207782" w:rsidRDefault="00207782">
            <w:pPr>
              <w:pStyle w:val="ConsPlusNormal"/>
            </w:pPr>
          </w:p>
        </w:tc>
        <w:tc>
          <w:tcPr>
            <w:tcW w:w="1928" w:type="dxa"/>
            <w:tcBorders>
              <w:top w:val="single" w:sz="4" w:space="0" w:color="auto"/>
              <w:left w:val="nil"/>
              <w:bottom w:val="nil"/>
              <w:right w:val="nil"/>
            </w:tcBorders>
          </w:tcPr>
          <w:p w:rsidR="00207782" w:rsidRDefault="00207782">
            <w:pPr>
              <w:pStyle w:val="ConsPlusNormal"/>
              <w:jc w:val="center"/>
            </w:pPr>
            <w:r>
              <w:t>(подпись)</w:t>
            </w:r>
          </w:p>
        </w:tc>
        <w:tc>
          <w:tcPr>
            <w:tcW w:w="340" w:type="dxa"/>
            <w:tcBorders>
              <w:top w:val="nil"/>
              <w:left w:val="nil"/>
              <w:bottom w:val="nil"/>
              <w:right w:val="nil"/>
            </w:tcBorders>
          </w:tcPr>
          <w:p w:rsidR="00207782" w:rsidRDefault="00207782">
            <w:pPr>
              <w:pStyle w:val="ConsPlusNormal"/>
              <w:jc w:val="both"/>
            </w:pPr>
          </w:p>
        </w:tc>
        <w:tc>
          <w:tcPr>
            <w:tcW w:w="3175" w:type="dxa"/>
            <w:tcBorders>
              <w:top w:val="single" w:sz="4" w:space="0" w:color="auto"/>
              <w:left w:val="nil"/>
              <w:bottom w:val="nil"/>
              <w:right w:val="nil"/>
            </w:tcBorders>
          </w:tcPr>
          <w:p w:rsidR="00207782" w:rsidRDefault="00207782">
            <w:pPr>
              <w:pStyle w:val="ConsPlusNormal"/>
              <w:jc w:val="center"/>
            </w:pPr>
            <w:r>
              <w:t>(фамилия, инициалы)</w:t>
            </w:r>
          </w:p>
        </w:tc>
      </w:tr>
    </w:tbl>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1"/>
      </w:pPr>
      <w:r>
        <w:t>Приложение 5</w:t>
      </w:r>
    </w:p>
    <w:p w:rsidR="00207782" w:rsidRDefault="00207782">
      <w:pPr>
        <w:pStyle w:val="ConsPlusNormal"/>
        <w:jc w:val="right"/>
      </w:pPr>
      <w:r>
        <w:t>к Порядку...</w:t>
      </w:r>
    </w:p>
    <w:p w:rsidR="00207782" w:rsidRDefault="002077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07782">
        <w:tc>
          <w:tcPr>
            <w:tcW w:w="60" w:type="dxa"/>
            <w:tcBorders>
              <w:top w:val="nil"/>
              <w:left w:val="nil"/>
              <w:bottom w:val="nil"/>
              <w:right w:val="nil"/>
            </w:tcBorders>
            <w:shd w:val="clear" w:color="auto" w:fill="CED3F1"/>
            <w:tcMar>
              <w:top w:w="0" w:type="dxa"/>
              <w:left w:w="0" w:type="dxa"/>
              <w:bottom w:w="0" w:type="dxa"/>
              <w:right w:w="0" w:type="dxa"/>
            </w:tcMar>
          </w:tcPr>
          <w:p w:rsidR="00207782" w:rsidRDefault="002077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782" w:rsidRDefault="00207782">
            <w:pPr>
              <w:pStyle w:val="ConsPlusNormal"/>
              <w:jc w:val="center"/>
            </w:pPr>
            <w:r>
              <w:rPr>
                <w:color w:val="392C69"/>
              </w:rPr>
              <w:t>Список изменяющих документов</w:t>
            </w:r>
          </w:p>
          <w:p w:rsidR="00207782" w:rsidRDefault="00207782">
            <w:pPr>
              <w:pStyle w:val="ConsPlusNormal"/>
              <w:jc w:val="center"/>
            </w:pPr>
            <w:r>
              <w:rPr>
                <w:color w:val="392C69"/>
              </w:rPr>
              <w:t xml:space="preserve">(введена </w:t>
            </w:r>
            <w:hyperlink r:id="rId83">
              <w:r>
                <w:rPr>
                  <w:color w:val="0000FF"/>
                </w:rPr>
                <w:t>Постановлением</w:t>
              </w:r>
            </w:hyperlink>
            <w:r>
              <w:rPr>
                <w:color w:val="392C69"/>
              </w:rPr>
              <w:t xml:space="preserve"> Правительства Ленинградской области</w:t>
            </w:r>
          </w:p>
          <w:p w:rsidR="00207782" w:rsidRDefault="00207782">
            <w:pPr>
              <w:pStyle w:val="ConsPlusNormal"/>
              <w:jc w:val="center"/>
            </w:pPr>
            <w:r>
              <w:rPr>
                <w:color w:val="392C69"/>
              </w:rPr>
              <w:t>от 09.07.2024 N 475)</w:t>
            </w:r>
          </w:p>
        </w:tc>
        <w:tc>
          <w:tcPr>
            <w:tcW w:w="113" w:type="dxa"/>
            <w:tcBorders>
              <w:top w:val="nil"/>
              <w:left w:val="nil"/>
              <w:bottom w:val="nil"/>
              <w:right w:val="nil"/>
            </w:tcBorders>
            <w:shd w:val="clear" w:color="auto" w:fill="F4F3F8"/>
            <w:tcMar>
              <w:top w:w="0" w:type="dxa"/>
              <w:left w:w="0" w:type="dxa"/>
              <w:bottom w:w="0" w:type="dxa"/>
              <w:right w:w="0" w:type="dxa"/>
            </w:tcMar>
          </w:tcPr>
          <w:p w:rsidR="00207782" w:rsidRDefault="00207782">
            <w:pPr>
              <w:pStyle w:val="ConsPlusNormal"/>
            </w:pPr>
          </w:p>
        </w:tc>
      </w:tr>
    </w:tbl>
    <w:p w:rsidR="00207782" w:rsidRDefault="00207782">
      <w:pPr>
        <w:pStyle w:val="ConsPlusNormal"/>
      </w:pPr>
    </w:p>
    <w:p w:rsidR="00207782" w:rsidRDefault="00207782">
      <w:pPr>
        <w:pStyle w:val="ConsPlusNormal"/>
      </w:pPr>
      <w:r>
        <w:t>(Форма)</w:t>
      </w:r>
    </w:p>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1"/>
        <w:gridCol w:w="1980"/>
      </w:tblGrid>
      <w:tr w:rsidR="00207782">
        <w:tc>
          <w:tcPr>
            <w:tcW w:w="9071" w:type="dxa"/>
            <w:gridSpan w:val="2"/>
            <w:tcBorders>
              <w:top w:val="nil"/>
              <w:left w:val="nil"/>
              <w:bottom w:val="nil"/>
              <w:right w:val="nil"/>
            </w:tcBorders>
          </w:tcPr>
          <w:p w:rsidR="00207782" w:rsidRDefault="00207782">
            <w:pPr>
              <w:pStyle w:val="ConsPlusNormal"/>
              <w:jc w:val="center"/>
            </w:pPr>
            <w:bookmarkStart w:id="32" w:name="P839"/>
            <w:bookmarkEnd w:id="32"/>
            <w:r>
              <w:t>СПРАВКА</w:t>
            </w:r>
          </w:p>
        </w:tc>
      </w:tr>
      <w:tr w:rsidR="00207782">
        <w:tc>
          <w:tcPr>
            <w:tcW w:w="7091" w:type="dxa"/>
            <w:tcBorders>
              <w:top w:val="nil"/>
              <w:left w:val="nil"/>
              <w:bottom w:val="nil"/>
              <w:right w:val="nil"/>
            </w:tcBorders>
            <w:vAlign w:val="bottom"/>
          </w:tcPr>
          <w:p w:rsidR="00207782" w:rsidRDefault="00207782">
            <w:pPr>
              <w:pStyle w:val="ConsPlusNormal"/>
            </w:pPr>
            <w:r>
              <w:t>г. Санкт-Петербург</w:t>
            </w:r>
          </w:p>
        </w:tc>
        <w:tc>
          <w:tcPr>
            <w:tcW w:w="1980" w:type="dxa"/>
            <w:tcBorders>
              <w:top w:val="nil"/>
              <w:left w:val="nil"/>
              <w:bottom w:val="single" w:sz="4" w:space="0" w:color="auto"/>
              <w:right w:val="nil"/>
            </w:tcBorders>
          </w:tcPr>
          <w:p w:rsidR="00207782" w:rsidRDefault="00207782">
            <w:pPr>
              <w:pStyle w:val="ConsPlusNormal"/>
            </w:pPr>
          </w:p>
        </w:tc>
      </w:tr>
      <w:tr w:rsidR="00207782">
        <w:tc>
          <w:tcPr>
            <w:tcW w:w="7091" w:type="dxa"/>
            <w:tcBorders>
              <w:top w:val="nil"/>
              <w:left w:val="nil"/>
              <w:bottom w:val="nil"/>
              <w:right w:val="nil"/>
            </w:tcBorders>
          </w:tcPr>
          <w:p w:rsidR="00207782" w:rsidRDefault="00207782">
            <w:pPr>
              <w:pStyle w:val="ConsPlusNormal"/>
            </w:pPr>
          </w:p>
        </w:tc>
        <w:tc>
          <w:tcPr>
            <w:tcW w:w="1980" w:type="dxa"/>
            <w:tcBorders>
              <w:top w:val="single" w:sz="4" w:space="0" w:color="auto"/>
              <w:left w:val="nil"/>
              <w:bottom w:val="nil"/>
              <w:right w:val="nil"/>
            </w:tcBorders>
          </w:tcPr>
          <w:p w:rsidR="00207782" w:rsidRDefault="00207782">
            <w:pPr>
              <w:pStyle w:val="ConsPlusNormal"/>
              <w:jc w:val="center"/>
            </w:pPr>
            <w:r>
              <w:t>(дата)</w:t>
            </w:r>
          </w:p>
        </w:tc>
      </w:tr>
      <w:tr w:rsidR="00207782">
        <w:tc>
          <w:tcPr>
            <w:tcW w:w="7091" w:type="dxa"/>
            <w:tcBorders>
              <w:top w:val="nil"/>
              <w:left w:val="nil"/>
              <w:bottom w:val="nil"/>
              <w:right w:val="nil"/>
            </w:tcBorders>
          </w:tcPr>
          <w:p w:rsidR="00207782" w:rsidRDefault="00207782">
            <w:pPr>
              <w:pStyle w:val="ConsPlusNormal"/>
            </w:pPr>
          </w:p>
        </w:tc>
        <w:tc>
          <w:tcPr>
            <w:tcW w:w="1980" w:type="dxa"/>
            <w:tcBorders>
              <w:top w:val="nil"/>
              <w:left w:val="nil"/>
              <w:bottom w:val="nil"/>
              <w:right w:val="nil"/>
            </w:tcBorders>
          </w:tcPr>
          <w:p w:rsidR="00207782" w:rsidRDefault="00207782">
            <w:pPr>
              <w:pStyle w:val="ConsPlusNormal"/>
            </w:pPr>
          </w:p>
        </w:tc>
      </w:tr>
      <w:tr w:rsidR="00207782">
        <w:tc>
          <w:tcPr>
            <w:tcW w:w="9071" w:type="dxa"/>
            <w:gridSpan w:val="2"/>
            <w:tcBorders>
              <w:top w:val="nil"/>
              <w:left w:val="nil"/>
              <w:bottom w:val="nil"/>
              <w:right w:val="nil"/>
            </w:tcBorders>
          </w:tcPr>
          <w:p w:rsidR="00207782" w:rsidRDefault="00207782">
            <w:pPr>
              <w:pStyle w:val="ConsPlusNormal"/>
              <w:ind w:firstLine="283"/>
              <w:jc w:val="both"/>
            </w:pPr>
            <w:r>
              <w:t>Сообщаем о следующих фактически достигнутых показателях (указать наименование организации) в 20__ году согласно данным АИС "Учет консультаций":</w:t>
            </w:r>
          </w:p>
          <w:p w:rsidR="00207782" w:rsidRDefault="00207782">
            <w:pPr>
              <w:pStyle w:val="ConsPlusNormal"/>
              <w:ind w:firstLine="283"/>
              <w:jc w:val="both"/>
            </w:pPr>
            <w:r>
              <w:t xml:space="preserve">количество уникальных субъектов МСП и </w:t>
            </w:r>
            <w:proofErr w:type="spellStart"/>
            <w:r>
              <w:t>самозанятых</w:t>
            </w:r>
            <w:proofErr w:type="spellEnd"/>
            <w:r>
              <w:t>, получивших услуги в соответствии с Перечнем безвозмездных информационно-консультационных и образовательных услуг, утвержденным приказом комитета по развитию малого, среднего бизнеса и потребительского рынка Ленинградской области (далее - Перечень), - ___ ед.;</w:t>
            </w:r>
          </w:p>
          <w:p w:rsidR="00207782" w:rsidRDefault="00207782">
            <w:pPr>
              <w:pStyle w:val="ConsPlusNormal"/>
              <w:ind w:firstLine="283"/>
              <w:jc w:val="both"/>
            </w:pPr>
            <w:r>
              <w:t xml:space="preserve">количество услуг, оказанных субъектам МСП и </w:t>
            </w:r>
            <w:proofErr w:type="spellStart"/>
            <w:r>
              <w:t>самозанятым</w:t>
            </w:r>
            <w:proofErr w:type="spellEnd"/>
            <w:r>
              <w:t xml:space="preserve"> через цифровую платформу МСП (</w:t>
            </w:r>
            <w:hyperlink r:id="rId84">
              <w:r>
                <w:rPr>
                  <w:color w:val="0000FF"/>
                </w:rPr>
                <w:t>https://мсп.рф</w:t>
              </w:r>
            </w:hyperlink>
            <w:r>
              <w:t>), - ___ ед.;</w:t>
            </w:r>
          </w:p>
          <w:p w:rsidR="00207782" w:rsidRDefault="00207782">
            <w:pPr>
              <w:pStyle w:val="ConsPlusNormal"/>
              <w:ind w:firstLine="283"/>
              <w:jc w:val="both"/>
            </w:pPr>
            <w:r>
              <w:t xml:space="preserve">количество уникальных субъектов МСП и </w:t>
            </w:r>
            <w:proofErr w:type="spellStart"/>
            <w:r>
              <w:t>самозанятых</w:t>
            </w:r>
            <w:proofErr w:type="spellEnd"/>
            <w:r>
              <w:t>, получивших услуги через цифровую платформу МСП (</w:t>
            </w:r>
            <w:hyperlink r:id="rId85">
              <w:r>
                <w:rPr>
                  <w:color w:val="0000FF"/>
                </w:rPr>
                <w:t>https://мсп.рф</w:t>
              </w:r>
            </w:hyperlink>
            <w:r>
              <w:t>), - ___ ед.;</w:t>
            </w:r>
          </w:p>
          <w:p w:rsidR="00207782" w:rsidRDefault="00207782">
            <w:pPr>
              <w:pStyle w:val="ConsPlusNormal"/>
              <w:ind w:firstLine="283"/>
              <w:jc w:val="both"/>
            </w:pPr>
            <w:r>
              <w:t>количество образовательных услуг (обучающих программ) мероприятий, проведенных тренером, сертифицированным АО "Корпорация МСП" по итогам прохождения специализированных тренингов по подготовке тренеров, участника отбора, состоящим в его штате, - ___ ед.;</w:t>
            </w:r>
          </w:p>
          <w:p w:rsidR="00207782" w:rsidRDefault="00207782">
            <w:pPr>
              <w:pStyle w:val="ConsPlusNormal"/>
              <w:ind w:firstLine="283"/>
              <w:jc w:val="both"/>
            </w:pPr>
            <w:r>
              <w:t>количество оказанных безвозмездных информационно-консультационных услуг в соответствии с Перечнем - _ед.;</w:t>
            </w:r>
          </w:p>
          <w:p w:rsidR="00207782" w:rsidRDefault="00207782">
            <w:pPr>
              <w:pStyle w:val="ConsPlusNormal"/>
              <w:ind w:firstLine="283"/>
              <w:jc w:val="both"/>
            </w:pPr>
            <w:r>
              <w:t>количество проведенных образовательных программ и(или) модулей в соответствии с Перечнем - ___ ед.</w:t>
            </w:r>
          </w:p>
        </w:tc>
      </w:tr>
    </w:tbl>
    <w:p w:rsidR="00207782" w:rsidRDefault="0020778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7"/>
        <w:gridCol w:w="346"/>
        <w:gridCol w:w="2534"/>
        <w:gridCol w:w="340"/>
        <w:gridCol w:w="2438"/>
      </w:tblGrid>
      <w:tr w:rsidR="00207782">
        <w:tc>
          <w:tcPr>
            <w:tcW w:w="3427" w:type="dxa"/>
            <w:vMerge w:val="restart"/>
            <w:tcBorders>
              <w:top w:val="nil"/>
              <w:left w:val="nil"/>
              <w:bottom w:val="nil"/>
              <w:right w:val="nil"/>
            </w:tcBorders>
          </w:tcPr>
          <w:p w:rsidR="00207782" w:rsidRDefault="00207782">
            <w:pPr>
              <w:pStyle w:val="ConsPlusNormal"/>
            </w:pPr>
            <w:r>
              <w:lastRenderedPageBreak/>
              <w:t>Руководитель</w:t>
            </w:r>
          </w:p>
          <w:p w:rsidR="00207782" w:rsidRDefault="00207782">
            <w:pPr>
              <w:pStyle w:val="ConsPlusNormal"/>
            </w:pPr>
            <w:r>
              <w:t>(иное уполномоченное лицо) Фонда</w:t>
            </w:r>
          </w:p>
        </w:tc>
        <w:tc>
          <w:tcPr>
            <w:tcW w:w="346" w:type="dxa"/>
            <w:tcBorders>
              <w:top w:val="nil"/>
              <w:left w:val="nil"/>
              <w:bottom w:val="nil"/>
              <w:right w:val="nil"/>
            </w:tcBorders>
          </w:tcPr>
          <w:p w:rsidR="00207782" w:rsidRDefault="00207782">
            <w:pPr>
              <w:pStyle w:val="ConsPlusNormal"/>
            </w:pPr>
          </w:p>
        </w:tc>
        <w:tc>
          <w:tcPr>
            <w:tcW w:w="2534" w:type="dxa"/>
            <w:tcBorders>
              <w:top w:val="nil"/>
              <w:left w:val="nil"/>
              <w:bottom w:val="single" w:sz="4" w:space="0" w:color="auto"/>
              <w:right w:val="nil"/>
            </w:tcBorders>
          </w:tcPr>
          <w:p w:rsidR="00207782" w:rsidRDefault="00207782">
            <w:pPr>
              <w:pStyle w:val="ConsPlusNormal"/>
            </w:pPr>
          </w:p>
        </w:tc>
        <w:tc>
          <w:tcPr>
            <w:tcW w:w="340" w:type="dxa"/>
            <w:tcBorders>
              <w:top w:val="nil"/>
              <w:left w:val="nil"/>
              <w:bottom w:val="nil"/>
              <w:right w:val="nil"/>
            </w:tcBorders>
          </w:tcPr>
          <w:p w:rsidR="00207782" w:rsidRDefault="00207782">
            <w:pPr>
              <w:pStyle w:val="ConsPlusNormal"/>
            </w:pPr>
          </w:p>
        </w:tc>
        <w:tc>
          <w:tcPr>
            <w:tcW w:w="2438" w:type="dxa"/>
            <w:tcBorders>
              <w:top w:val="nil"/>
              <w:left w:val="nil"/>
              <w:bottom w:val="single" w:sz="4" w:space="0" w:color="auto"/>
              <w:right w:val="nil"/>
            </w:tcBorders>
          </w:tcPr>
          <w:p w:rsidR="00207782" w:rsidRDefault="00207782">
            <w:pPr>
              <w:pStyle w:val="ConsPlusNormal"/>
            </w:pPr>
          </w:p>
        </w:tc>
      </w:tr>
      <w:tr w:rsidR="00207782">
        <w:tc>
          <w:tcPr>
            <w:tcW w:w="3427" w:type="dxa"/>
            <w:vMerge/>
            <w:tcBorders>
              <w:top w:val="nil"/>
              <w:left w:val="nil"/>
              <w:bottom w:val="nil"/>
              <w:right w:val="nil"/>
            </w:tcBorders>
          </w:tcPr>
          <w:p w:rsidR="00207782" w:rsidRDefault="00207782">
            <w:pPr>
              <w:pStyle w:val="ConsPlusNormal"/>
            </w:pPr>
          </w:p>
        </w:tc>
        <w:tc>
          <w:tcPr>
            <w:tcW w:w="346" w:type="dxa"/>
            <w:tcBorders>
              <w:top w:val="nil"/>
              <w:left w:val="nil"/>
              <w:bottom w:val="nil"/>
              <w:right w:val="nil"/>
            </w:tcBorders>
          </w:tcPr>
          <w:p w:rsidR="00207782" w:rsidRDefault="00207782">
            <w:pPr>
              <w:pStyle w:val="ConsPlusNormal"/>
            </w:pPr>
          </w:p>
        </w:tc>
        <w:tc>
          <w:tcPr>
            <w:tcW w:w="2534" w:type="dxa"/>
            <w:tcBorders>
              <w:top w:val="single" w:sz="4" w:space="0" w:color="auto"/>
              <w:left w:val="nil"/>
              <w:bottom w:val="nil"/>
              <w:right w:val="nil"/>
            </w:tcBorders>
          </w:tcPr>
          <w:p w:rsidR="00207782" w:rsidRDefault="00207782">
            <w:pPr>
              <w:pStyle w:val="ConsPlusNormal"/>
              <w:jc w:val="center"/>
            </w:pPr>
            <w:r>
              <w:t>(подпись)</w:t>
            </w:r>
          </w:p>
        </w:tc>
        <w:tc>
          <w:tcPr>
            <w:tcW w:w="340" w:type="dxa"/>
            <w:tcBorders>
              <w:top w:val="nil"/>
              <w:left w:val="nil"/>
              <w:bottom w:val="nil"/>
              <w:right w:val="nil"/>
            </w:tcBorders>
          </w:tcPr>
          <w:p w:rsidR="00207782" w:rsidRDefault="00207782">
            <w:pPr>
              <w:pStyle w:val="ConsPlusNormal"/>
            </w:pPr>
          </w:p>
        </w:tc>
        <w:tc>
          <w:tcPr>
            <w:tcW w:w="2438" w:type="dxa"/>
            <w:tcBorders>
              <w:top w:val="single" w:sz="4" w:space="0" w:color="auto"/>
              <w:left w:val="nil"/>
              <w:bottom w:val="nil"/>
              <w:right w:val="nil"/>
            </w:tcBorders>
          </w:tcPr>
          <w:p w:rsidR="00207782" w:rsidRDefault="00207782">
            <w:pPr>
              <w:pStyle w:val="ConsPlusNormal"/>
              <w:jc w:val="center"/>
            </w:pPr>
            <w:r>
              <w:t>(Ф.И.О.)</w:t>
            </w:r>
          </w:p>
        </w:tc>
      </w:tr>
    </w:tbl>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ind w:firstLine="540"/>
        <w:jc w:val="both"/>
      </w:pPr>
    </w:p>
    <w:p w:rsidR="00207782" w:rsidRDefault="00207782">
      <w:pPr>
        <w:pStyle w:val="ConsPlusNormal"/>
        <w:jc w:val="right"/>
        <w:outlineLvl w:val="0"/>
      </w:pPr>
      <w:r>
        <w:t>ПРИЛОЖЕНИЕ 2</w:t>
      </w:r>
    </w:p>
    <w:p w:rsidR="00207782" w:rsidRDefault="00207782">
      <w:pPr>
        <w:pStyle w:val="ConsPlusNormal"/>
        <w:jc w:val="right"/>
      </w:pPr>
      <w:r>
        <w:t>к постановлению Правительства</w:t>
      </w:r>
    </w:p>
    <w:p w:rsidR="00207782" w:rsidRDefault="00207782">
      <w:pPr>
        <w:pStyle w:val="ConsPlusNormal"/>
        <w:jc w:val="right"/>
      </w:pPr>
      <w:r>
        <w:t>Ленинградской области</w:t>
      </w:r>
    </w:p>
    <w:p w:rsidR="00207782" w:rsidRDefault="00207782">
      <w:pPr>
        <w:pStyle w:val="ConsPlusNormal"/>
        <w:jc w:val="right"/>
      </w:pPr>
      <w:r>
        <w:t>от 16.01.2024 N 14</w:t>
      </w:r>
    </w:p>
    <w:p w:rsidR="00207782" w:rsidRDefault="00207782">
      <w:pPr>
        <w:pStyle w:val="ConsPlusNormal"/>
        <w:jc w:val="center"/>
      </w:pPr>
    </w:p>
    <w:p w:rsidR="00207782" w:rsidRDefault="00207782">
      <w:pPr>
        <w:pStyle w:val="ConsPlusTitle"/>
        <w:jc w:val="center"/>
      </w:pPr>
      <w:bookmarkStart w:id="33" w:name="P874"/>
      <w:bookmarkEnd w:id="33"/>
      <w:r>
        <w:t>ПЕРЕЧЕНЬ</w:t>
      </w:r>
    </w:p>
    <w:p w:rsidR="00207782" w:rsidRDefault="00207782">
      <w:pPr>
        <w:pStyle w:val="ConsPlusTitle"/>
        <w:jc w:val="center"/>
      </w:pPr>
      <w:r>
        <w:t>ПОСТАНОВЛЕНИЙ ПРАВИТЕЛЬСТВА ЛЕНИНГРАДСКОЙ ОБЛАСТИ,</w:t>
      </w:r>
    </w:p>
    <w:p w:rsidR="00207782" w:rsidRDefault="00207782">
      <w:pPr>
        <w:pStyle w:val="ConsPlusTitle"/>
        <w:jc w:val="center"/>
      </w:pPr>
      <w:r>
        <w:t>ПРИЗНАВАЕМЫХ ПОЛНОСТЬЮ ИЛИ ЧАСТИЧНО УТРАТИВШИМИ СИЛУ</w:t>
      </w:r>
    </w:p>
    <w:p w:rsidR="00207782" w:rsidRDefault="00207782">
      <w:pPr>
        <w:pStyle w:val="ConsPlusNormal"/>
        <w:jc w:val="center"/>
      </w:pPr>
    </w:p>
    <w:p w:rsidR="00207782" w:rsidRDefault="00207782">
      <w:pPr>
        <w:pStyle w:val="ConsPlusNormal"/>
        <w:ind w:firstLine="540"/>
        <w:jc w:val="both"/>
      </w:pPr>
      <w:r>
        <w:t xml:space="preserve">1. </w:t>
      </w:r>
      <w:hyperlink r:id="rId86">
        <w:r>
          <w:rPr>
            <w:color w:val="0000FF"/>
          </w:rPr>
          <w:t>Постановление</w:t>
        </w:r>
      </w:hyperlink>
      <w:r>
        <w:t xml:space="preserve"> Правительства Ленинградской области от 23 сентября 2014 года N 438 "Об утверждении Порядка определения объема и предоставления субсидий из областного бюджета Ленинградской области на развитие организаций, образующих инфраструктуру поддержки субъектов малого и среднего предпринимательства в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207782" w:rsidRDefault="00207782">
      <w:pPr>
        <w:pStyle w:val="ConsPlusNormal"/>
        <w:spacing w:before="220"/>
        <w:ind w:firstLine="540"/>
        <w:jc w:val="both"/>
      </w:pPr>
      <w:r>
        <w:t xml:space="preserve">2. </w:t>
      </w:r>
      <w:hyperlink r:id="rId87">
        <w:r>
          <w:rPr>
            <w:color w:val="0000FF"/>
          </w:rPr>
          <w:t>Постановление</w:t>
        </w:r>
      </w:hyperlink>
      <w:r>
        <w:t xml:space="preserve"> Правительства Ленинградской области от 12 июля 2016 года N 235 "Об утверждении Порядка определения объема и предоставления организациям, образующим инфраструктуру поддержки субъектов малого и среднего предпринимательства, субсидий из областного бюджета Ленинградской области на финансовое обеспечение затрат, связанных с оказанием безвозмездных информационных, консультационных и образовательных услуг в сфере предпринимательской деятельности и реализуемых мер поддержки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207782" w:rsidRDefault="00207782">
      <w:pPr>
        <w:pStyle w:val="ConsPlusNormal"/>
        <w:spacing w:before="220"/>
        <w:ind w:firstLine="540"/>
        <w:jc w:val="both"/>
      </w:pPr>
      <w:r>
        <w:t xml:space="preserve">3. </w:t>
      </w:r>
      <w:hyperlink r:id="rId88">
        <w:r>
          <w:rPr>
            <w:color w:val="0000FF"/>
          </w:rPr>
          <w:t>Постановление</w:t>
        </w:r>
      </w:hyperlink>
      <w:r>
        <w:t xml:space="preserve"> Правительства Ленинградской области от 31 октября 2016 года N 412 "О внесении изменений в постановление Правительства Ленинградской области от 23 сентября 2014 года N 438 "Об утверждении Порядка определения объема и условий предоставления субсидий из областного бюджета Ленинградской области на развитие организаций муниципальной инфраструктуры поддержки предпринимательства в Ленинградской области".</w:t>
      </w:r>
    </w:p>
    <w:p w:rsidR="00207782" w:rsidRDefault="00207782">
      <w:pPr>
        <w:pStyle w:val="ConsPlusNormal"/>
        <w:spacing w:before="220"/>
        <w:ind w:firstLine="540"/>
        <w:jc w:val="both"/>
      </w:pPr>
      <w:r>
        <w:t xml:space="preserve">4. </w:t>
      </w:r>
      <w:hyperlink r:id="rId89">
        <w:r>
          <w:rPr>
            <w:color w:val="0000FF"/>
          </w:rPr>
          <w:t>Постановление</w:t>
        </w:r>
      </w:hyperlink>
      <w:r>
        <w:t xml:space="preserve"> Правительства Ленинградской области от 16 декабря 2016 года N 489 "О внесении изменений в постановление Правительства Ленинградской области от 23 сентября 2014 года N 438 "Об утверждении Порядка определения объема и условий предоставления субсидий из областного бюджета Ленинградской области на развитие организаций муниципальной инфраструктуры поддержки предпринимательства в Ленинградской области".</w:t>
      </w:r>
    </w:p>
    <w:p w:rsidR="00207782" w:rsidRDefault="00207782">
      <w:pPr>
        <w:pStyle w:val="ConsPlusNormal"/>
        <w:spacing w:before="220"/>
        <w:ind w:firstLine="540"/>
        <w:jc w:val="both"/>
      </w:pPr>
      <w:r>
        <w:t xml:space="preserve">5. </w:t>
      </w:r>
      <w:hyperlink r:id="rId90">
        <w:r>
          <w:rPr>
            <w:color w:val="0000FF"/>
          </w:rPr>
          <w:t>Постановление</w:t>
        </w:r>
      </w:hyperlink>
      <w:r>
        <w:t xml:space="preserve"> Правительства Ленинградской области от 23 июня 2017 года N 238 "О внесении изменений в постановление Правительства Ленинградской области от 12 июля 2016 года N 235 "Об утверждении Порядка определения объема и предоставления организациям муниципальной инфраструктуры поддержки предпринимательства субсидий из областного бюджета Ленинградской области для возмещения части затрат, связанных с оказанием безвозмездных информационных, консультационных и образовательных услуг в сфере предпринимательской деятельности и реализуемых мер поддержки малого и среднего предпринимательства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w:t>
      </w:r>
      <w:r>
        <w:lastRenderedPageBreak/>
        <w:t>области "Стимулирование экономической активности Ленинградской области".</w:t>
      </w:r>
    </w:p>
    <w:p w:rsidR="00207782" w:rsidRDefault="00207782">
      <w:pPr>
        <w:pStyle w:val="ConsPlusNormal"/>
        <w:spacing w:before="220"/>
        <w:ind w:firstLine="540"/>
        <w:jc w:val="both"/>
      </w:pPr>
      <w:r>
        <w:t xml:space="preserve">6. </w:t>
      </w:r>
      <w:hyperlink r:id="rId91">
        <w:r>
          <w:rPr>
            <w:color w:val="0000FF"/>
          </w:rPr>
          <w:t>Постановление</w:t>
        </w:r>
      </w:hyperlink>
      <w:r>
        <w:t xml:space="preserve"> Правительства Ленинградской области от 14 августа 2017 года N 325 "О внесении изменений в постановление Правительства Ленинградской области от 23 сентября 2014 года N 438 "Об утверждении Порядка определения объема и условий предоставления субсидий из областного бюджета Ленинградской области на развитие организаций муниципальной инфраструктуры поддержки предпринимательства в Ленинградской области".</w:t>
      </w:r>
    </w:p>
    <w:p w:rsidR="00207782" w:rsidRDefault="00207782">
      <w:pPr>
        <w:pStyle w:val="ConsPlusNormal"/>
        <w:spacing w:before="220"/>
        <w:ind w:firstLine="540"/>
        <w:jc w:val="both"/>
      </w:pPr>
      <w:r>
        <w:t xml:space="preserve">7. </w:t>
      </w:r>
      <w:hyperlink r:id="rId92">
        <w:r>
          <w:rPr>
            <w:color w:val="0000FF"/>
          </w:rPr>
          <w:t>Постановление</w:t>
        </w:r>
      </w:hyperlink>
      <w:r>
        <w:t xml:space="preserve"> Правительства Ленинградской области от 13 июля 2018 года N 245 "О внесении изменений в отдельные постановления Правительства Ленинградской области".</w:t>
      </w:r>
    </w:p>
    <w:p w:rsidR="00207782" w:rsidRDefault="00207782">
      <w:pPr>
        <w:pStyle w:val="ConsPlusNormal"/>
        <w:spacing w:before="220"/>
        <w:ind w:firstLine="540"/>
        <w:jc w:val="both"/>
      </w:pPr>
      <w:r>
        <w:t xml:space="preserve">8. </w:t>
      </w:r>
      <w:hyperlink r:id="rId93">
        <w:r>
          <w:rPr>
            <w:color w:val="0000FF"/>
          </w:rPr>
          <w:t>Пункты 11</w:t>
        </w:r>
      </w:hyperlink>
      <w:r>
        <w:t xml:space="preserve"> и </w:t>
      </w:r>
      <w:hyperlink r:id="rId94">
        <w:r>
          <w:rPr>
            <w:color w:val="0000FF"/>
          </w:rPr>
          <w:t>12</w:t>
        </w:r>
      </w:hyperlink>
      <w:r>
        <w:t xml:space="preserve"> приложения к постановлению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rsidR="00207782" w:rsidRDefault="00207782">
      <w:pPr>
        <w:pStyle w:val="ConsPlusNormal"/>
        <w:spacing w:before="220"/>
        <w:ind w:firstLine="540"/>
        <w:jc w:val="both"/>
      </w:pPr>
      <w:r>
        <w:t xml:space="preserve">9. </w:t>
      </w:r>
      <w:hyperlink r:id="rId95">
        <w:r>
          <w:rPr>
            <w:color w:val="0000FF"/>
          </w:rPr>
          <w:t>Постановление</w:t>
        </w:r>
      </w:hyperlink>
      <w:r>
        <w:t xml:space="preserve"> Правительства Ленинградской области от 29 июня 2020 года N 453 "О внесении изменений в отдельные постановления Правительства Ленинградской области об утверждении порядков предоставления субсидий и признании утратившими силу постановлений Правительства Ленинградской области от 29 февраля 2016 года N 48 и от 26 мая 2016 года N 164".</w:t>
      </w:r>
    </w:p>
    <w:p w:rsidR="00207782" w:rsidRDefault="00207782">
      <w:pPr>
        <w:pStyle w:val="ConsPlusNormal"/>
        <w:spacing w:before="220"/>
        <w:ind w:firstLine="540"/>
        <w:jc w:val="both"/>
      </w:pPr>
      <w:r>
        <w:t xml:space="preserve">10. </w:t>
      </w:r>
      <w:hyperlink r:id="rId96">
        <w:r>
          <w:rPr>
            <w:color w:val="0000FF"/>
          </w:rPr>
          <w:t>Постановление</w:t>
        </w:r>
      </w:hyperlink>
      <w:r>
        <w:t xml:space="preserve"> Правительства Ленинградской области от 7 декабря 2020 года N 804 "О внесении изменений в постановление Правительства Ленинградской области от 23 сентября 2014 года N 438".</w:t>
      </w:r>
    </w:p>
    <w:p w:rsidR="00207782" w:rsidRDefault="00207782">
      <w:pPr>
        <w:pStyle w:val="ConsPlusNormal"/>
        <w:spacing w:before="220"/>
        <w:ind w:firstLine="540"/>
        <w:jc w:val="both"/>
      </w:pPr>
      <w:r>
        <w:t xml:space="preserve">11. </w:t>
      </w:r>
      <w:hyperlink r:id="rId97">
        <w:r>
          <w:rPr>
            <w:color w:val="0000FF"/>
          </w:rPr>
          <w:t>Постановление</w:t>
        </w:r>
      </w:hyperlink>
      <w:r>
        <w:t xml:space="preserve"> Правительства Ленинградской области от 1 февраля 2021 года N 65 "О внесении изменений в постановление Правительства Ленинградской области от 12 июля 2016 года N 235".</w:t>
      </w:r>
    </w:p>
    <w:p w:rsidR="00207782" w:rsidRDefault="00207782">
      <w:pPr>
        <w:pStyle w:val="ConsPlusNormal"/>
        <w:spacing w:before="220"/>
        <w:ind w:firstLine="540"/>
        <w:jc w:val="both"/>
      </w:pPr>
      <w:r>
        <w:t xml:space="preserve">12. </w:t>
      </w:r>
      <w:hyperlink r:id="rId98">
        <w:r>
          <w:rPr>
            <w:color w:val="0000FF"/>
          </w:rPr>
          <w:t>Постановление</w:t>
        </w:r>
      </w:hyperlink>
      <w:r>
        <w:t xml:space="preserve"> Правительства Ленинградской области от 22 марта 2021 года N 154 "О внесении изменения в постановление Правительства Ленинградской области от 23 сентября 2014 года N 438".</w:t>
      </w:r>
    </w:p>
    <w:p w:rsidR="00207782" w:rsidRDefault="00207782">
      <w:pPr>
        <w:pStyle w:val="ConsPlusNormal"/>
        <w:spacing w:before="220"/>
        <w:ind w:firstLine="540"/>
        <w:jc w:val="both"/>
      </w:pPr>
      <w:r>
        <w:t xml:space="preserve">13. </w:t>
      </w:r>
      <w:hyperlink r:id="rId99">
        <w:r>
          <w:rPr>
            <w:color w:val="0000FF"/>
          </w:rPr>
          <w:t>Постановление</w:t>
        </w:r>
      </w:hyperlink>
      <w:r>
        <w:t xml:space="preserve"> Правительства Ленинградской области от 17 августа 2021 года N 531 "О внесении изменений в отдельные постановления Правительства Ленинградской области".</w:t>
      </w:r>
    </w:p>
    <w:p w:rsidR="00207782" w:rsidRDefault="00207782">
      <w:pPr>
        <w:pStyle w:val="ConsPlusNormal"/>
        <w:spacing w:before="220"/>
        <w:ind w:firstLine="540"/>
        <w:jc w:val="both"/>
      </w:pPr>
      <w:r>
        <w:t xml:space="preserve">14. </w:t>
      </w:r>
      <w:hyperlink r:id="rId100">
        <w:r>
          <w:rPr>
            <w:color w:val="0000FF"/>
          </w:rPr>
          <w:t>Постановление</w:t>
        </w:r>
      </w:hyperlink>
      <w:r>
        <w:t xml:space="preserve"> Правительства Ленинградской области от 10 сентября 2021 года N 587 "О внесении изменений в постановление Правительства Ленинградской области от 23 сентября 2014 года N 438".</w:t>
      </w:r>
    </w:p>
    <w:p w:rsidR="00207782" w:rsidRDefault="00207782">
      <w:pPr>
        <w:pStyle w:val="ConsPlusNormal"/>
        <w:spacing w:before="220"/>
        <w:ind w:firstLine="540"/>
        <w:jc w:val="both"/>
      </w:pPr>
      <w:r>
        <w:t xml:space="preserve">15. </w:t>
      </w:r>
      <w:hyperlink r:id="rId101">
        <w:r>
          <w:rPr>
            <w:color w:val="0000FF"/>
          </w:rPr>
          <w:t>Постановление</w:t>
        </w:r>
      </w:hyperlink>
      <w:r>
        <w:t xml:space="preserve"> Правительства Ленинградской области от 23 ноября 2021 года N 746 "О внесении изменений в постановление Правительства Ленинградской области от 12 июля 2016 года N 235".</w:t>
      </w:r>
    </w:p>
    <w:p w:rsidR="00207782" w:rsidRDefault="00207782">
      <w:pPr>
        <w:pStyle w:val="ConsPlusNormal"/>
        <w:spacing w:before="220"/>
        <w:ind w:firstLine="540"/>
        <w:jc w:val="both"/>
      </w:pPr>
      <w:r>
        <w:t xml:space="preserve">16. </w:t>
      </w:r>
      <w:hyperlink r:id="rId102">
        <w:r>
          <w:rPr>
            <w:color w:val="0000FF"/>
          </w:rPr>
          <w:t>Постановление</w:t>
        </w:r>
      </w:hyperlink>
      <w:r>
        <w:t xml:space="preserve"> Правительства Ленинградской области от 5 мая 2022 года N 292 "О внесении изменений в отдельные постановления Правительства Ленинградской области".</w:t>
      </w:r>
    </w:p>
    <w:p w:rsidR="00207782" w:rsidRDefault="00207782">
      <w:pPr>
        <w:pStyle w:val="ConsPlusNormal"/>
        <w:spacing w:before="220"/>
        <w:ind w:firstLine="540"/>
        <w:jc w:val="both"/>
      </w:pPr>
      <w:r>
        <w:t xml:space="preserve">17. </w:t>
      </w:r>
      <w:hyperlink r:id="rId103">
        <w:r>
          <w:rPr>
            <w:color w:val="0000FF"/>
          </w:rPr>
          <w:t>Постановление</w:t>
        </w:r>
      </w:hyperlink>
      <w:r>
        <w:t xml:space="preserve"> Правительства Ленинградской области от 1 декабря 2022 года N 879 "О внесении изменений в постановление Правительства Ленинградской области от 23 сентября 2014 года N 438".</w:t>
      </w:r>
    </w:p>
    <w:p w:rsidR="00207782" w:rsidRDefault="00207782">
      <w:pPr>
        <w:pStyle w:val="ConsPlusNormal"/>
        <w:spacing w:before="220"/>
        <w:ind w:firstLine="540"/>
        <w:jc w:val="both"/>
      </w:pPr>
      <w:r>
        <w:t xml:space="preserve">18. </w:t>
      </w:r>
      <w:hyperlink r:id="rId104">
        <w:r>
          <w:rPr>
            <w:color w:val="0000FF"/>
          </w:rPr>
          <w:t>Постановление</w:t>
        </w:r>
      </w:hyperlink>
      <w:r>
        <w:t xml:space="preserve"> Правительства Ленинградской области от 26 января 2023 года N 57 "О внесении изменений в постановление Правительства Ленинградской области от 12 июля 2016 года N 235".</w:t>
      </w:r>
    </w:p>
    <w:p w:rsidR="00207782" w:rsidRDefault="00207782">
      <w:pPr>
        <w:pStyle w:val="ConsPlusNormal"/>
        <w:spacing w:before="220"/>
        <w:ind w:firstLine="540"/>
        <w:jc w:val="both"/>
      </w:pPr>
      <w:r>
        <w:t xml:space="preserve">19. </w:t>
      </w:r>
      <w:hyperlink r:id="rId105">
        <w:r>
          <w:rPr>
            <w:color w:val="0000FF"/>
          </w:rPr>
          <w:t>Постановление</w:t>
        </w:r>
      </w:hyperlink>
      <w:r>
        <w:t xml:space="preserve"> Правительства Ленинградской области от 8 февраля 2023 года N 85 "О внесении изменений в постановление Правительства Ленинградской области от 23 сентября 2014 </w:t>
      </w:r>
      <w:r>
        <w:lastRenderedPageBreak/>
        <w:t>года N 438".</w:t>
      </w:r>
    </w:p>
    <w:p w:rsidR="00207782" w:rsidRDefault="00207782">
      <w:pPr>
        <w:pStyle w:val="ConsPlusNormal"/>
        <w:spacing w:before="220"/>
        <w:ind w:firstLine="540"/>
        <w:jc w:val="both"/>
      </w:pPr>
      <w:r>
        <w:t xml:space="preserve">20. </w:t>
      </w:r>
      <w:hyperlink r:id="rId106">
        <w:r>
          <w:rPr>
            <w:color w:val="0000FF"/>
          </w:rPr>
          <w:t>Постановление</w:t>
        </w:r>
      </w:hyperlink>
      <w:r>
        <w:t xml:space="preserve"> Правительства Ленинградской области от 31 марта 2023 года N 211 "О внесении изменений в постановление Правительства Ленинградской области от 12 июля 2016 года N 235".</w:t>
      </w:r>
    </w:p>
    <w:p w:rsidR="00207782" w:rsidRDefault="00207782">
      <w:pPr>
        <w:pStyle w:val="ConsPlusNormal"/>
        <w:spacing w:before="220"/>
        <w:ind w:firstLine="540"/>
        <w:jc w:val="both"/>
      </w:pPr>
      <w:r>
        <w:t xml:space="preserve">21. </w:t>
      </w:r>
      <w:hyperlink r:id="rId107">
        <w:r>
          <w:rPr>
            <w:color w:val="0000FF"/>
          </w:rPr>
          <w:t>Постановление</w:t>
        </w:r>
      </w:hyperlink>
      <w:r>
        <w:t xml:space="preserve"> Правительства Ленинградской области от 29 июня 2023 года N 447 "О внесении изменений в постановление Правительства Ленинградской области от 23 сентября 2014 года N 438".</w:t>
      </w:r>
    </w:p>
    <w:p w:rsidR="00207782" w:rsidRDefault="00207782">
      <w:pPr>
        <w:pStyle w:val="ConsPlusNormal"/>
        <w:spacing w:before="220"/>
        <w:ind w:firstLine="540"/>
        <w:jc w:val="both"/>
      </w:pPr>
      <w:r>
        <w:t xml:space="preserve">22. </w:t>
      </w:r>
      <w:hyperlink r:id="rId108">
        <w:r>
          <w:rPr>
            <w:color w:val="0000FF"/>
          </w:rPr>
          <w:t>Пункт 3</w:t>
        </w:r>
      </w:hyperlink>
      <w:r>
        <w:t xml:space="preserve"> приложения к постановлению Правительства Ленинградской области от 23 августа 2023 года N 579 "О внесении изменений в отдельные постановления Правительства Ленинградской области".</w:t>
      </w:r>
    </w:p>
    <w:p w:rsidR="00207782" w:rsidRDefault="00207782">
      <w:pPr>
        <w:pStyle w:val="ConsPlusNormal"/>
      </w:pPr>
    </w:p>
    <w:p w:rsidR="00207782" w:rsidRDefault="00207782">
      <w:pPr>
        <w:pStyle w:val="ConsPlusNormal"/>
      </w:pPr>
    </w:p>
    <w:p w:rsidR="00207782" w:rsidRDefault="00207782">
      <w:pPr>
        <w:pStyle w:val="ConsPlusNormal"/>
        <w:pBdr>
          <w:bottom w:val="single" w:sz="6" w:space="0" w:color="auto"/>
        </w:pBdr>
        <w:spacing w:before="100" w:after="100"/>
        <w:jc w:val="both"/>
        <w:rPr>
          <w:sz w:val="2"/>
          <w:szCs w:val="2"/>
        </w:rPr>
      </w:pPr>
    </w:p>
    <w:p w:rsidR="00D439BB" w:rsidRDefault="00D439BB"/>
    <w:sectPr w:rsidR="00D439B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82"/>
    <w:rsid w:val="00207782"/>
    <w:rsid w:val="003C2735"/>
    <w:rsid w:val="00634162"/>
    <w:rsid w:val="00D4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F7616-DA04-4615-814D-B4FB6DD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7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77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778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77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77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77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77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778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7912" TargetMode="External"/><Relationship Id="rId21" Type="http://schemas.openxmlformats.org/officeDocument/2006/relationships/hyperlink" Target="https://login.consultant.ru/link/?req=doc&amp;base=SPB&amp;n=294751&amp;dst=100014" TargetMode="External"/><Relationship Id="rId42" Type="http://schemas.openxmlformats.org/officeDocument/2006/relationships/hyperlink" Target="https://login.consultant.ru/link/?req=doc&amp;base=SPB&amp;n=294751&amp;dst=100069" TargetMode="External"/><Relationship Id="rId47" Type="http://schemas.openxmlformats.org/officeDocument/2006/relationships/hyperlink" Target="https://login.consultant.ru/link/?req=doc&amp;base=LAW&amp;n=491424&amp;dst=5769" TargetMode="External"/><Relationship Id="rId63" Type="http://schemas.openxmlformats.org/officeDocument/2006/relationships/hyperlink" Target="https://login.consultant.ru/link/?req=doc&amp;base=SPB&amp;n=294751&amp;dst=100132" TargetMode="External"/><Relationship Id="rId68" Type="http://schemas.openxmlformats.org/officeDocument/2006/relationships/hyperlink" Target="https://login.consultant.ru/link/?req=doc&amp;base=SPB&amp;n=297322&amp;dst=100019" TargetMode="External"/><Relationship Id="rId84" Type="http://schemas.openxmlformats.org/officeDocument/2006/relationships/hyperlink" Target="https://&#1084;&#1089;&#1087;.&#1088;&#1092;" TargetMode="External"/><Relationship Id="rId89" Type="http://schemas.openxmlformats.org/officeDocument/2006/relationships/hyperlink" Target="https://login.consultant.ru/link/?req=doc&amp;base=SPB&amp;n=181394" TargetMode="External"/><Relationship Id="rId16" Type="http://schemas.openxmlformats.org/officeDocument/2006/relationships/hyperlink" Target="https://login.consultant.ru/link/?req=doc&amp;base=SPB&amp;n=299637&amp;dst=100014" TargetMode="External"/><Relationship Id="rId107" Type="http://schemas.openxmlformats.org/officeDocument/2006/relationships/hyperlink" Target="https://login.consultant.ru/link/?req=doc&amp;base=SPB&amp;n=276055" TargetMode="External"/><Relationship Id="rId11" Type="http://schemas.openxmlformats.org/officeDocument/2006/relationships/hyperlink" Target="https://login.consultant.ru/link/?req=doc&amp;base=SPB&amp;n=294751&amp;dst=100011" TargetMode="External"/><Relationship Id="rId32" Type="http://schemas.openxmlformats.org/officeDocument/2006/relationships/hyperlink" Target="https://login.consultant.ru/link/?req=doc&amp;base=SPB&amp;n=294751&amp;dst=100050" TargetMode="External"/><Relationship Id="rId37" Type="http://schemas.openxmlformats.org/officeDocument/2006/relationships/hyperlink" Target="https://login.consultant.ru/link/?req=doc&amp;base=SPB&amp;n=300325&amp;dst=100156" TargetMode="External"/><Relationship Id="rId53" Type="http://schemas.openxmlformats.org/officeDocument/2006/relationships/hyperlink" Target="https://login.consultant.ru/link/?req=doc&amp;base=SPB&amp;n=294751&amp;dst=100088" TargetMode="External"/><Relationship Id="rId58" Type="http://schemas.openxmlformats.org/officeDocument/2006/relationships/hyperlink" Target="https://login.consultant.ru/link/?req=doc&amp;base=SPB&amp;n=299637&amp;dst=100018" TargetMode="External"/><Relationship Id="rId74" Type="http://schemas.openxmlformats.org/officeDocument/2006/relationships/hyperlink" Target="https://login.consultant.ru/link/?req=doc&amp;base=SPB&amp;n=294751&amp;dst=100185" TargetMode="External"/><Relationship Id="rId79" Type="http://schemas.openxmlformats.org/officeDocument/2006/relationships/hyperlink" Target="https://login.consultant.ru/link/?req=doc&amp;base=LAW&amp;n=492046" TargetMode="External"/><Relationship Id="rId102" Type="http://schemas.openxmlformats.org/officeDocument/2006/relationships/hyperlink" Target="https://login.consultant.ru/link/?req=doc&amp;base=SPB&amp;n=256137" TargetMode="External"/><Relationship Id="rId5" Type="http://schemas.openxmlformats.org/officeDocument/2006/relationships/hyperlink" Target="https://login.consultant.ru/link/?req=doc&amp;base=SPB&amp;n=294751&amp;dst=100005" TargetMode="External"/><Relationship Id="rId90" Type="http://schemas.openxmlformats.org/officeDocument/2006/relationships/hyperlink" Target="https://login.consultant.ru/link/?req=doc&amp;base=SPB&amp;n=187647" TargetMode="External"/><Relationship Id="rId95" Type="http://schemas.openxmlformats.org/officeDocument/2006/relationships/hyperlink" Target="https://login.consultant.ru/link/?req=doc&amp;base=SPB&amp;n=228107" TargetMode="External"/><Relationship Id="rId22" Type="http://schemas.openxmlformats.org/officeDocument/2006/relationships/hyperlink" Target="https://login.consultant.ru/link/?req=doc&amp;base=SPB&amp;n=297322&amp;dst=100010" TargetMode="External"/><Relationship Id="rId27" Type="http://schemas.openxmlformats.org/officeDocument/2006/relationships/hyperlink" Target="https://login.consultant.ru/link/?req=doc&amp;base=LAW&amp;n=471026&amp;dst=3219" TargetMode="External"/><Relationship Id="rId43" Type="http://schemas.openxmlformats.org/officeDocument/2006/relationships/hyperlink" Target="https://login.consultant.ru/link/?req=doc&amp;base=SPB&amp;n=294751&amp;dst=100077" TargetMode="External"/><Relationship Id="rId48" Type="http://schemas.openxmlformats.org/officeDocument/2006/relationships/hyperlink" Target="https://login.consultant.ru/link/?req=doc&amp;base=SPB&amp;n=294751&amp;dst=100085" TargetMode="External"/><Relationship Id="rId64" Type="http://schemas.openxmlformats.org/officeDocument/2006/relationships/hyperlink" Target="https://login.consultant.ru/link/?req=doc&amp;base=SPB&amp;n=294751&amp;dst=100133" TargetMode="External"/><Relationship Id="rId69" Type="http://schemas.openxmlformats.org/officeDocument/2006/relationships/hyperlink" Target="https://login.consultant.ru/link/?req=doc&amp;base=SPB&amp;n=294751&amp;dst=100168" TargetMode="External"/><Relationship Id="rId80" Type="http://schemas.openxmlformats.org/officeDocument/2006/relationships/hyperlink" Target="https://login.consultant.ru/link/?req=doc&amp;base=LAW&amp;n=469774&amp;dst=3704" TargetMode="External"/><Relationship Id="rId85" Type="http://schemas.openxmlformats.org/officeDocument/2006/relationships/hyperlink" Target="https://&#1084;&#1089;&#1087;.&#1088;&#1092;" TargetMode="External"/><Relationship Id="rId12" Type="http://schemas.openxmlformats.org/officeDocument/2006/relationships/hyperlink" Target="https://login.consultant.ru/link/?req=doc&amp;base=SPB&amp;n=299637&amp;dst=100011" TargetMode="External"/><Relationship Id="rId17" Type="http://schemas.openxmlformats.org/officeDocument/2006/relationships/hyperlink" Target="https://login.consultant.ru/link/?req=doc&amp;base=SPB&amp;n=300325&amp;dst=100095" TargetMode="External"/><Relationship Id="rId33" Type="http://schemas.openxmlformats.org/officeDocument/2006/relationships/hyperlink" Target="https://login.consultant.ru/link/?req=doc&amp;base=SPB&amp;n=294751&amp;dst=100052" TargetMode="External"/><Relationship Id="rId38" Type="http://schemas.openxmlformats.org/officeDocument/2006/relationships/hyperlink" Target="https://login.consultant.ru/link/?req=doc&amp;base=SPB&amp;n=300325&amp;dst=100176" TargetMode="External"/><Relationship Id="rId59" Type="http://schemas.openxmlformats.org/officeDocument/2006/relationships/hyperlink" Target="https://login.consultant.ru/link/?req=doc&amp;base=SPB&amp;n=299637&amp;dst=100020" TargetMode="External"/><Relationship Id="rId103" Type="http://schemas.openxmlformats.org/officeDocument/2006/relationships/hyperlink" Target="https://login.consultant.ru/link/?req=doc&amp;base=SPB&amp;n=265488" TargetMode="External"/><Relationship Id="rId108" Type="http://schemas.openxmlformats.org/officeDocument/2006/relationships/hyperlink" Target="https://login.consultant.ru/link/?req=doc&amp;base=SPB&amp;n=278658&amp;dst=100016" TargetMode="External"/><Relationship Id="rId54" Type="http://schemas.openxmlformats.org/officeDocument/2006/relationships/hyperlink" Target="www.zakupki.gov.ru" TargetMode="External"/><Relationship Id="rId70" Type="http://schemas.openxmlformats.org/officeDocument/2006/relationships/hyperlink" Target="https://login.consultant.ru/link/?req=doc&amp;base=SPB&amp;n=294751&amp;dst=100180" TargetMode="External"/><Relationship Id="rId75" Type="http://schemas.openxmlformats.org/officeDocument/2006/relationships/hyperlink" Target="https://login.consultant.ru/link/?req=doc&amp;base=SPB&amp;n=297322&amp;dst=100021" TargetMode="External"/><Relationship Id="rId91" Type="http://schemas.openxmlformats.org/officeDocument/2006/relationships/hyperlink" Target="https://login.consultant.ru/link/?req=doc&amp;base=SPB&amp;n=189747" TargetMode="External"/><Relationship Id="rId96" Type="http://schemas.openxmlformats.org/officeDocument/2006/relationships/hyperlink" Target="https://login.consultant.ru/link/?req=doc&amp;base=SPB&amp;n=234880" TargetMode="External"/><Relationship Id="rId1" Type="http://schemas.openxmlformats.org/officeDocument/2006/relationships/styles" Target="styles.xml"/><Relationship Id="rId6" Type="http://schemas.openxmlformats.org/officeDocument/2006/relationships/hyperlink" Target="https://login.consultant.ru/link/?req=doc&amp;base=SPB&amp;n=297322&amp;dst=100005" TargetMode="External"/><Relationship Id="rId15" Type="http://schemas.openxmlformats.org/officeDocument/2006/relationships/hyperlink" Target="https://login.consultant.ru/link/?req=doc&amp;base=SPB&amp;n=299637&amp;dst=100012" TargetMode="External"/><Relationship Id="rId23" Type="http://schemas.openxmlformats.org/officeDocument/2006/relationships/hyperlink" Target="https://login.consultant.ru/link/?req=doc&amp;base=SPB&amp;n=294751&amp;dst=100014" TargetMode="External"/><Relationship Id="rId28" Type="http://schemas.openxmlformats.org/officeDocument/2006/relationships/hyperlink" Target="https://login.consultant.ru/link/?req=doc&amp;base=LAW&amp;n=477912" TargetMode="External"/><Relationship Id="rId36" Type="http://schemas.openxmlformats.org/officeDocument/2006/relationships/hyperlink" Target="https://login.consultant.ru/link/?req=doc&amp;base=SPB&amp;n=300325&amp;dst=100102" TargetMode="External"/><Relationship Id="rId49" Type="http://schemas.openxmlformats.org/officeDocument/2006/relationships/hyperlink" Target="https://login.consultant.ru/link/?req=doc&amp;base=LAW&amp;n=493204" TargetMode="External"/><Relationship Id="rId57" Type="http://schemas.openxmlformats.org/officeDocument/2006/relationships/hyperlink" Target="https://login.consultant.ru/link/?req=doc&amp;base=SPB&amp;n=294751&amp;dst=100089" TargetMode="External"/><Relationship Id="rId106" Type="http://schemas.openxmlformats.org/officeDocument/2006/relationships/hyperlink" Target="https://login.consultant.ru/link/?req=doc&amp;base=SPB&amp;n=272151" TargetMode="External"/><Relationship Id="rId10" Type="http://schemas.openxmlformats.org/officeDocument/2006/relationships/hyperlink" Target="https://login.consultant.ru/link/?req=doc&amp;base=SPB&amp;n=276375&amp;dst=183614" TargetMode="External"/><Relationship Id="rId31" Type="http://schemas.openxmlformats.org/officeDocument/2006/relationships/hyperlink" Target="https://login.consultant.ru/link/?req=doc&amp;base=SPB&amp;n=300325&amp;dst=100095" TargetMode="External"/><Relationship Id="rId44" Type="http://schemas.openxmlformats.org/officeDocument/2006/relationships/hyperlink" Target="https://login.consultant.ru/link/?req=doc&amp;base=SPB&amp;n=294751&amp;dst=100082" TargetMode="External"/><Relationship Id="rId52" Type="http://schemas.openxmlformats.org/officeDocument/2006/relationships/hyperlink" Target="https://login.consultant.ru/link/?req=doc&amp;base=LAW&amp;n=491424&amp;dst=5769" TargetMode="External"/><Relationship Id="rId60" Type="http://schemas.openxmlformats.org/officeDocument/2006/relationships/hyperlink" Target="https://login.consultant.ru/link/?req=doc&amp;base=SPB&amp;n=299637&amp;dst=100022" TargetMode="External"/><Relationship Id="rId65" Type="http://schemas.openxmlformats.org/officeDocument/2006/relationships/hyperlink" Target="https://login.consultant.ru/link/?req=doc&amp;base=LAW&amp;n=469774&amp;dst=3704" TargetMode="External"/><Relationship Id="rId73" Type="http://schemas.openxmlformats.org/officeDocument/2006/relationships/hyperlink" Target="https://login.consultant.ru/link/?req=doc&amp;base=LAW&amp;n=469774&amp;dst=3722" TargetMode="External"/><Relationship Id="rId78" Type="http://schemas.openxmlformats.org/officeDocument/2006/relationships/hyperlink" Target="https://login.consultant.ru/link/?req=doc&amp;base=LAW&amp;n=493204" TargetMode="External"/><Relationship Id="rId81" Type="http://schemas.openxmlformats.org/officeDocument/2006/relationships/hyperlink" Target="https://login.consultant.ru/link/?req=doc&amp;base=LAW&amp;n=469774&amp;dst=3722" TargetMode="External"/><Relationship Id="rId86" Type="http://schemas.openxmlformats.org/officeDocument/2006/relationships/hyperlink" Target="https://login.consultant.ru/link/?req=doc&amp;base=SPB&amp;n=276700" TargetMode="External"/><Relationship Id="rId94" Type="http://schemas.openxmlformats.org/officeDocument/2006/relationships/hyperlink" Target="https://login.consultant.ru/link/?req=doc&amp;base=SPB&amp;n=243355&amp;dst=100605" TargetMode="External"/><Relationship Id="rId99" Type="http://schemas.openxmlformats.org/officeDocument/2006/relationships/hyperlink" Target="https://login.consultant.ru/link/?req=doc&amp;base=SPB&amp;n=245225" TargetMode="External"/><Relationship Id="rId101" Type="http://schemas.openxmlformats.org/officeDocument/2006/relationships/hyperlink" Target="https://login.consultant.ru/link/?req=doc&amp;base=SPB&amp;n=249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0805&amp;dst=100029" TargetMode="External"/><Relationship Id="rId13" Type="http://schemas.openxmlformats.org/officeDocument/2006/relationships/hyperlink" Target="https://login.consultant.ru/link/?req=doc&amp;base=SPB&amp;n=294751&amp;dst=100013" TargetMode="External"/><Relationship Id="rId18" Type="http://schemas.openxmlformats.org/officeDocument/2006/relationships/hyperlink" Target="https://login.consultant.ru/link/?req=doc&amp;base=LAW&amp;n=477368" TargetMode="External"/><Relationship Id="rId39" Type="http://schemas.openxmlformats.org/officeDocument/2006/relationships/hyperlink" Target="https://login.consultant.ru/link/?req=doc&amp;base=SPB&amp;n=294751&amp;dst=100053" TargetMode="External"/><Relationship Id="rId109" Type="http://schemas.openxmlformats.org/officeDocument/2006/relationships/fontTable" Target="fontTable.xml"/><Relationship Id="rId34" Type="http://schemas.openxmlformats.org/officeDocument/2006/relationships/hyperlink" Target="https://ssmsp.lenreg.ru" TargetMode="External"/><Relationship Id="rId50" Type="http://schemas.openxmlformats.org/officeDocument/2006/relationships/hyperlink" Target="https://login.consultant.ru/link/?req=doc&amp;base=SPB&amp;n=294751&amp;dst=100086" TargetMode="External"/><Relationship Id="rId55" Type="http://schemas.openxmlformats.org/officeDocument/2006/relationships/hyperlink" Target="www.fedsfm.ru" TargetMode="External"/><Relationship Id="rId76" Type="http://schemas.openxmlformats.org/officeDocument/2006/relationships/hyperlink" Target="https://login.consultant.ru/link/?req=doc&amp;base=SPB&amp;n=299637&amp;dst=100023" TargetMode="External"/><Relationship Id="rId97" Type="http://schemas.openxmlformats.org/officeDocument/2006/relationships/hyperlink" Target="https://login.consultant.ru/link/?req=doc&amp;base=SPB&amp;n=237430" TargetMode="External"/><Relationship Id="rId104" Type="http://schemas.openxmlformats.org/officeDocument/2006/relationships/hyperlink" Target="https://login.consultant.ru/link/?req=doc&amp;base=SPB&amp;n=268458" TargetMode="External"/><Relationship Id="rId7" Type="http://schemas.openxmlformats.org/officeDocument/2006/relationships/hyperlink" Target="https://login.consultant.ru/link/?req=doc&amp;base=SPB&amp;n=299637&amp;dst=100005" TargetMode="External"/><Relationship Id="rId71" Type="http://schemas.openxmlformats.org/officeDocument/2006/relationships/hyperlink" Target="https://login.consultant.ru/link/?req=doc&amp;base=SPB&amp;n=294751&amp;dst=100184" TargetMode="External"/><Relationship Id="rId92" Type="http://schemas.openxmlformats.org/officeDocument/2006/relationships/hyperlink" Target="https://login.consultant.ru/link/?req=doc&amp;base=SPB&amp;n=243353" TargetMode="External"/><Relationship Id="rId2" Type="http://schemas.openxmlformats.org/officeDocument/2006/relationships/settings" Target="settings.xml"/><Relationship Id="rId29" Type="http://schemas.openxmlformats.org/officeDocument/2006/relationships/hyperlink" Target="https://login.consultant.ru/link/?req=doc&amp;base=SPB&amp;n=297322&amp;dst=100012" TargetMode="External"/><Relationship Id="rId24" Type="http://schemas.openxmlformats.org/officeDocument/2006/relationships/hyperlink" Target="https://login.consultant.ru/link/?req=doc&amp;base=SPB&amp;n=294751&amp;dst=100015" TargetMode="External"/><Relationship Id="rId40" Type="http://schemas.openxmlformats.org/officeDocument/2006/relationships/hyperlink" Target="https://login.consultant.ru/link/?req=doc&amp;base=LAW&amp;n=471026&amp;dst=3219" TargetMode="External"/><Relationship Id="rId45" Type="http://schemas.openxmlformats.org/officeDocument/2006/relationships/hyperlink" Target="https://login.consultant.ru/link/?req=doc&amp;base=SPB&amp;n=299637&amp;dst=100015" TargetMode="External"/><Relationship Id="rId66" Type="http://schemas.openxmlformats.org/officeDocument/2006/relationships/hyperlink" Target="https://login.consultant.ru/link/?req=doc&amp;base=LAW&amp;n=469774&amp;dst=3722" TargetMode="External"/><Relationship Id="rId87" Type="http://schemas.openxmlformats.org/officeDocument/2006/relationships/hyperlink" Target="https://login.consultant.ru/link/?req=doc&amp;base=SPB&amp;n=278925" TargetMode="External"/><Relationship Id="rId110" Type="http://schemas.openxmlformats.org/officeDocument/2006/relationships/theme" Target="theme/theme1.xml"/><Relationship Id="rId61" Type="http://schemas.openxmlformats.org/officeDocument/2006/relationships/hyperlink" Target="https://login.consultant.ru/link/?req=doc&amp;base=SPB&amp;n=297322&amp;dst=100016" TargetMode="External"/><Relationship Id="rId82" Type="http://schemas.openxmlformats.org/officeDocument/2006/relationships/hyperlink" Target="https://login.consultant.ru/link/?req=doc&amp;base=SPB&amp;n=294751&amp;dst=100238" TargetMode="External"/><Relationship Id="rId19" Type="http://schemas.openxmlformats.org/officeDocument/2006/relationships/hyperlink" Target="https://login.consultant.ru/link/?req=doc&amp;base=LAW&amp;n=482747" TargetMode="External"/><Relationship Id="rId14" Type="http://schemas.openxmlformats.org/officeDocument/2006/relationships/hyperlink" Target="https://login.consultant.ru/link/?req=doc&amp;base=SPB&amp;n=297322&amp;dst=100005" TargetMode="External"/><Relationship Id="rId30" Type="http://schemas.openxmlformats.org/officeDocument/2006/relationships/hyperlink" Target="https://login.consultant.ru/link/?req=doc&amp;base=SPB&amp;n=294751&amp;dst=100016" TargetMode="External"/><Relationship Id="rId35" Type="http://schemas.openxmlformats.org/officeDocument/2006/relationships/hyperlink" Target="https://login.consultant.ru/link/?req=doc&amp;base=SPB&amp;n=300325&amp;dst=100098" TargetMode="External"/><Relationship Id="rId56" Type="http://schemas.openxmlformats.org/officeDocument/2006/relationships/hyperlink" Target="www.minjust.gov.ru" TargetMode="External"/><Relationship Id="rId77" Type="http://schemas.openxmlformats.org/officeDocument/2006/relationships/hyperlink" Target="https://login.consultant.ru/link/?req=doc&amp;base=LAW&amp;n=491424&amp;dst=5769" TargetMode="External"/><Relationship Id="rId100" Type="http://schemas.openxmlformats.org/officeDocument/2006/relationships/hyperlink" Target="https://login.consultant.ru/link/?req=doc&amp;base=SPB&amp;n=246317" TargetMode="External"/><Relationship Id="rId105" Type="http://schemas.openxmlformats.org/officeDocument/2006/relationships/hyperlink" Target="https://login.consultant.ru/link/?req=doc&amp;base=SPB&amp;n=269112" TargetMode="External"/><Relationship Id="rId8" Type="http://schemas.openxmlformats.org/officeDocument/2006/relationships/hyperlink" Target="https://login.consultant.ru/link/?req=doc&amp;base=LAW&amp;n=469774&amp;dst=7460" TargetMode="External"/><Relationship Id="rId51" Type="http://schemas.openxmlformats.org/officeDocument/2006/relationships/hyperlink" Target="https://login.consultant.ru/link/?req=doc&amp;base=LAW&amp;n=492046" TargetMode="External"/><Relationship Id="rId72" Type="http://schemas.openxmlformats.org/officeDocument/2006/relationships/hyperlink" Target="https://login.consultant.ru/link/?req=doc&amp;base=LAW&amp;n=469774&amp;dst=3704" TargetMode="External"/><Relationship Id="rId93" Type="http://schemas.openxmlformats.org/officeDocument/2006/relationships/hyperlink" Target="https://login.consultant.ru/link/?req=doc&amp;base=SPB&amp;n=243355&amp;dst=100577" TargetMode="External"/><Relationship Id="rId98" Type="http://schemas.openxmlformats.org/officeDocument/2006/relationships/hyperlink" Target="https://login.consultant.ru/link/?req=doc&amp;base=SPB&amp;n=23939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1026&amp;dst=3219" TargetMode="External"/><Relationship Id="rId46" Type="http://schemas.openxmlformats.org/officeDocument/2006/relationships/hyperlink" Target="https://login.consultant.ru/link/?req=doc&amp;base=SPB&amp;n=294751&amp;dst=100083" TargetMode="External"/><Relationship Id="rId67" Type="http://schemas.openxmlformats.org/officeDocument/2006/relationships/hyperlink" Target="https://login.consultant.ru/link/?req=doc&amp;base=SPB&amp;n=297322&amp;dst=100018" TargetMode="External"/><Relationship Id="rId20" Type="http://schemas.openxmlformats.org/officeDocument/2006/relationships/hyperlink" Target="https://login.consultant.ru/link/?req=doc&amp;base=LAW&amp;n=486160&amp;dst=2" TargetMode="External"/><Relationship Id="rId41" Type="http://schemas.openxmlformats.org/officeDocument/2006/relationships/hyperlink" Target="https://login.consultant.ru/link/?req=doc&amp;base=LAW&amp;n=477912" TargetMode="External"/><Relationship Id="rId62" Type="http://schemas.openxmlformats.org/officeDocument/2006/relationships/hyperlink" Target="https://login.consultant.ru/link/?req=doc&amp;base=SPB&amp;n=294751&amp;dst=100091" TargetMode="External"/><Relationship Id="rId83" Type="http://schemas.openxmlformats.org/officeDocument/2006/relationships/hyperlink" Target="https://login.consultant.ru/link/?req=doc&amp;base=SPB&amp;n=294751&amp;dst=100255" TargetMode="External"/><Relationship Id="rId88" Type="http://schemas.openxmlformats.org/officeDocument/2006/relationships/hyperlink" Target="https://login.consultant.ru/link/?req=doc&amp;base=SPB&amp;n=179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14127</Words>
  <Characters>80524</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Смолькин Максим Александрович</dc:creator>
  <cp:keywords/>
  <dc:description/>
  <cp:lastModifiedBy>Смолькин Максим Александрович</cp:lastModifiedBy>
  <cp:revision>2</cp:revision>
  <dcterms:created xsi:type="dcterms:W3CDTF">2024-12-28T06:58:00Z</dcterms:created>
  <dcterms:modified xsi:type="dcterms:W3CDTF">2024-12-28T07:57:00Z</dcterms:modified>
</cp:coreProperties>
</file>